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4B9F" w:rsidRPr="001323B7" w:rsidRDefault="00084B9F" w:rsidP="003C77E7">
      <w:pPr>
        <w:ind w:firstLine="1469"/>
        <w:rPr>
          <w:rFonts w:cs="Times New Roman"/>
        </w:rPr>
      </w:pPr>
      <w:r w:rsidRPr="001323B7">
        <w:rPr>
          <w:rFonts w:cs="Times New Roman"/>
        </w:rPr>
        <w:t>Приложение №3</w:t>
      </w:r>
      <w:r w:rsidR="00A157B4" w:rsidRPr="001323B7">
        <w:rPr>
          <w:rFonts w:cs="Times New Roman"/>
        </w:rPr>
        <w:t xml:space="preserve"> к закупочной документации_</w:t>
      </w:r>
      <w:r w:rsidRPr="001323B7">
        <w:rPr>
          <w:rFonts w:cs="Times New Roman"/>
        </w:rPr>
        <w:t>Техническое задание</w:t>
      </w:r>
    </w:p>
    <w:p w:rsidR="001B641E" w:rsidRPr="001323B7" w:rsidRDefault="001B641E" w:rsidP="003C77E7">
      <w:pPr>
        <w:pStyle w:val="Standard"/>
        <w:spacing w:after="0" w:line="240" w:lineRule="auto"/>
        <w:ind w:left="-49" w:right="567" w:firstLine="1469"/>
        <w:jc w:val="center"/>
        <w:rPr>
          <w:rFonts w:ascii="Times New Roman" w:hAnsi="Times New Roman" w:cs="Times New Roman"/>
          <w:b/>
          <w:bCs/>
          <w:sz w:val="24"/>
          <w:szCs w:val="24"/>
        </w:rPr>
      </w:pPr>
    </w:p>
    <w:p w:rsidR="00AC3154" w:rsidRPr="001323B7" w:rsidRDefault="00AC3154" w:rsidP="003C77E7">
      <w:pPr>
        <w:pStyle w:val="Standard"/>
        <w:spacing w:after="0" w:line="240" w:lineRule="auto"/>
        <w:ind w:left="-49" w:right="567" w:firstLine="1469"/>
        <w:jc w:val="center"/>
        <w:rPr>
          <w:rFonts w:ascii="Times New Roman" w:hAnsi="Times New Roman" w:cs="Times New Roman"/>
          <w:b/>
          <w:bCs/>
          <w:sz w:val="24"/>
          <w:szCs w:val="24"/>
        </w:rPr>
      </w:pPr>
      <w:r w:rsidRPr="001323B7">
        <w:rPr>
          <w:rFonts w:ascii="Times New Roman" w:hAnsi="Times New Roman" w:cs="Times New Roman"/>
          <w:b/>
          <w:bCs/>
          <w:sz w:val="24"/>
          <w:szCs w:val="24"/>
        </w:rPr>
        <w:t>Техническое задание</w:t>
      </w:r>
    </w:p>
    <w:p w:rsidR="00C7061D" w:rsidRPr="001323B7" w:rsidRDefault="00C7061D" w:rsidP="00164A18">
      <w:pPr>
        <w:pStyle w:val="-3"/>
        <w:tabs>
          <w:tab w:val="clear" w:pos="1701"/>
          <w:tab w:val="left" w:pos="426"/>
        </w:tabs>
        <w:spacing w:before="120" w:line="240" w:lineRule="auto"/>
        <w:ind w:firstLine="0"/>
        <w:rPr>
          <w:rFonts w:eastAsia="Times New Roman"/>
          <w:sz w:val="24"/>
        </w:rPr>
      </w:pPr>
      <w:r w:rsidRPr="001323B7">
        <w:rPr>
          <w:b/>
          <w:sz w:val="24"/>
        </w:rPr>
        <w:t>1.</w:t>
      </w:r>
      <w:r w:rsidRPr="001323B7">
        <w:rPr>
          <w:b/>
          <w:sz w:val="24"/>
        </w:rPr>
        <w:tab/>
        <w:t>Наименование МТР, работ, услуг:</w:t>
      </w:r>
      <w:r w:rsidRPr="001323B7">
        <w:rPr>
          <w:sz w:val="24"/>
        </w:rPr>
        <w:t xml:space="preserve"> Поставка галтовочного </w:t>
      </w:r>
      <w:r w:rsidR="001323B7" w:rsidRPr="001323B7">
        <w:rPr>
          <w:sz w:val="24"/>
        </w:rPr>
        <w:t>барабана</w:t>
      </w:r>
      <w:r w:rsidR="001323B7" w:rsidRPr="001323B7">
        <w:rPr>
          <w:rFonts w:eastAsia="Times New Roman"/>
          <w:sz w:val="24"/>
        </w:rPr>
        <w:t>.</w:t>
      </w:r>
      <w:r w:rsidRPr="001323B7">
        <w:rPr>
          <w:rStyle w:val="label1"/>
          <w:sz w:val="24"/>
          <w:szCs w:val="24"/>
          <w:specVanish w:val="0"/>
        </w:rPr>
        <w:t>41.1</w:t>
      </w:r>
    </w:p>
    <w:p w:rsidR="00C7061D" w:rsidRPr="001323B7" w:rsidRDefault="00C7061D" w:rsidP="00C7061D">
      <w:pPr>
        <w:pStyle w:val="-3"/>
        <w:tabs>
          <w:tab w:val="clear" w:pos="1701"/>
          <w:tab w:val="left" w:pos="426"/>
        </w:tabs>
        <w:spacing w:before="160" w:line="240" w:lineRule="auto"/>
        <w:ind w:firstLine="0"/>
        <w:rPr>
          <w:sz w:val="24"/>
        </w:rPr>
      </w:pPr>
      <w:r w:rsidRPr="001323B7">
        <w:rPr>
          <w:b/>
          <w:sz w:val="24"/>
        </w:rPr>
        <w:t xml:space="preserve">2. Задача (цель, проект), для реализации которой приобретаются данные МТР, работы, услуги: </w:t>
      </w:r>
      <w:r w:rsidRPr="001323B7">
        <w:rPr>
          <w:sz w:val="24"/>
        </w:rPr>
        <w:t>модернизация процесса галтовки металлических комплектующих.</w:t>
      </w:r>
    </w:p>
    <w:p w:rsidR="00C7061D" w:rsidRPr="001323B7" w:rsidRDefault="00C7061D" w:rsidP="00C7061D">
      <w:pPr>
        <w:pStyle w:val="-3"/>
        <w:tabs>
          <w:tab w:val="clear" w:pos="1701"/>
          <w:tab w:val="left" w:pos="426"/>
        </w:tabs>
        <w:spacing w:before="160" w:line="240" w:lineRule="auto"/>
        <w:ind w:firstLine="0"/>
        <w:rPr>
          <w:rFonts w:eastAsia="Times New Roman"/>
          <w:color w:val="FF0000"/>
          <w:sz w:val="24"/>
        </w:rPr>
      </w:pPr>
      <w:r w:rsidRPr="001323B7">
        <w:rPr>
          <w:b/>
          <w:sz w:val="24"/>
        </w:rPr>
        <w:t>3. Функции, которые будут выполнять приобретаемые МТР, работы, услуги в рамках реализации задачи или проекта:</w:t>
      </w:r>
      <w:r w:rsidRPr="001323B7">
        <w:rPr>
          <w:sz w:val="24"/>
        </w:rPr>
        <w:t xml:space="preserve"> оборудование предназначено для удаления заусенцев металлических деталей, полученных методом штамповки и точением, а также для улучшения качества поверхности, в том числе шлифовка, полировка.</w:t>
      </w:r>
    </w:p>
    <w:p w:rsidR="00C7061D" w:rsidRPr="001323B7" w:rsidRDefault="00C7061D" w:rsidP="00C7061D">
      <w:pPr>
        <w:pStyle w:val="a5"/>
        <w:spacing w:before="160"/>
        <w:jc w:val="both"/>
        <w:rPr>
          <w:rFonts w:ascii="Times New Roman" w:hAnsi="Times New Roman" w:cs="Times New Roman"/>
          <w:sz w:val="24"/>
          <w:szCs w:val="24"/>
        </w:rPr>
      </w:pPr>
      <w:r w:rsidRPr="001323B7">
        <w:rPr>
          <w:rFonts w:ascii="Times New Roman" w:hAnsi="Times New Roman" w:cs="Times New Roman"/>
          <w:b/>
          <w:sz w:val="24"/>
          <w:szCs w:val="24"/>
        </w:rPr>
        <w:t>4. Технические требования к МТР, работам, услугам (технические характеристики, условия эксплуатации, габариты; требования к материалам, используемым при выполнении работ / оказании услуг, и т.п.) и количество МТР / объем работ / объем услуг (при формировании, учитывать складские остатки на начало планируемого периода поставки):</w:t>
      </w:r>
      <w:r w:rsidRPr="001323B7">
        <w:rPr>
          <w:rFonts w:ascii="Times New Roman" w:hAnsi="Times New Roman" w:cs="Times New Roman"/>
          <w:b/>
          <w:color w:val="FF0000"/>
          <w:sz w:val="24"/>
          <w:szCs w:val="24"/>
        </w:rPr>
        <w:t xml:space="preserve"> </w:t>
      </w:r>
      <w:r w:rsidRPr="001323B7">
        <w:rPr>
          <w:rFonts w:ascii="Times New Roman" w:hAnsi="Times New Roman" w:cs="Times New Roman"/>
          <w:sz w:val="24"/>
          <w:szCs w:val="24"/>
        </w:rPr>
        <w:t>Оборудование должно обеспечивать полное удаление заусенцев либо уменьшение их до 0,03 мм  (высота заусенца на детали достигает 0,05 мм) без деформации, а также для улучшения качества поверхности следующих деталей:</w:t>
      </w:r>
    </w:p>
    <w:p w:rsidR="00C7061D" w:rsidRPr="001323B7" w:rsidRDefault="00EE2B69" w:rsidP="00C7061D">
      <w:pPr>
        <w:pStyle w:val="a5"/>
        <w:ind w:firstLine="708"/>
        <w:jc w:val="both"/>
        <w:rPr>
          <w:rFonts w:ascii="Times New Roman" w:hAnsi="Times New Roman" w:cs="Times New Roman"/>
          <w:sz w:val="24"/>
          <w:szCs w:val="24"/>
        </w:rPr>
      </w:pPr>
      <w:r>
        <w:rPr>
          <w:rFonts w:ascii="Times New Roman" w:hAnsi="Times New Roman" w:cs="Times New Roman"/>
          <w:sz w:val="24"/>
          <w:szCs w:val="24"/>
        </w:rPr>
        <w:t>-</w:t>
      </w:r>
      <w:r w:rsidR="00C7061D" w:rsidRPr="001323B7">
        <w:rPr>
          <w:rFonts w:ascii="Times New Roman" w:hAnsi="Times New Roman" w:cs="Times New Roman"/>
          <w:sz w:val="24"/>
          <w:szCs w:val="24"/>
        </w:rPr>
        <w:t xml:space="preserve"> пластины прямоугольной формы с внутренним окном и без него с минимальной толщиной стенки 0,6 мм;</w:t>
      </w:r>
    </w:p>
    <w:p w:rsidR="00C7061D" w:rsidRPr="001323B7" w:rsidRDefault="00EE2B69" w:rsidP="00C7061D">
      <w:pPr>
        <w:pStyle w:val="a5"/>
        <w:ind w:firstLine="708"/>
        <w:jc w:val="both"/>
        <w:rPr>
          <w:rFonts w:ascii="Times New Roman" w:hAnsi="Times New Roman" w:cs="Times New Roman"/>
          <w:sz w:val="24"/>
          <w:szCs w:val="24"/>
        </w:rPr>
      </w:pPr>
      <w:r>
        <w:rPr>
          <w:rFonts w:ascii="Times New Roman" w:hAnsi="Times New Roman" w:cs="Times New Roman"/>
          <w:sz w:val="24"/>
          <w:szCs w:val="24"/>
        </w:rPr>
        <w:t>-</w:t>
      </w:r>
      <w:r w:rsidR="00C7061D" w:rsidRPr="001323B7">
        <w:rPr>
          <w:rFonts w:ascii="Times New Roman" w:hAnsi="Times New Roman" w:cs="Times New Roman"/>
          <w:sz w:val="24"/>
          <w:szCs w:val="24"/>
        </w:rPr>
        <w:t xml:space="preserve"> цилиндрической формы.</w:t>
      </w:r>
    </w:p>
    <w:p w:rsidR="00C7061D" w:rsidRPr="001323B7" w:rsidRDefault="00C7061D" w:rsidP="00C7061D">
      <w:pPr>
        <w:pStyle w:val="a5"/>
        <w:ind w:firstLine="708"/>
        <w:jc w:val="both"/>
        <w:rPr>
          <w:rFonts w:ascii="Times New Roman" w:hAnsi="Times New Roman" w:cs="Times New Roman"/>
          <w:sz w:val="24"/>
          <w:szCs w:val="24"/>
        </w:rPr>
      </w:pPr>
      <w:r w:rsidRPr="001323B7">
        <w:rPr>
          <w:rFonts w:ascii="Times New Roman" w:hAnsi="Times New Roman" w:cs="Times New Roman"/>
          <w:sz w:val="24"/>
          <w:szCs w:val="24"/>
        </w:rPr>
        <w:t xml:space="preserve">Исходный материл, из которого изготавливаются детали, подвергаемые галтовке: </w:t>
      </w:r>
    </w:p>
    <w:p w:rsidR="00C7061D" w:rsidRPr="001323B7" w:rsidRDefault="00EE2B69" w:rsidP="00C7061D">
      <w:pPr>
        <w:pStyle w:val="a5"/>
        <w:ind w:firstLine="708"/>
        <w:jc w:val="both"/>
        <w:rPr>
          <w:rFonts w:ascii="Times New Roman" w:hAnsi="Times New Roman" w:cs="Times New Roman"/>
          <w:sz w:val="24"/>
          <w:szCs w:val="24"/>
        </w:rPr>
      </w:pPr>
      <w:r>
        <w:rPr>
          <w:rFonts w:ascii="Times New Roman" w:hAnsi="Times New Roman" w:cs="Times New Roman"/>
          <w:sz w:val="24"/>
          <w:szCs w:val="24"/>
        </w:rPr>
        <w:t>-</w:t>
      </w:r>
      <w:r w:rsidR="00C7061D" w:rsidRPr="001323B7">
        <w:rPr>
          <w:rFonts w:ascii="Times New Roman" w:hAnsi="Times New Roman" w:cs="Times New Roman"/>
          <w:sz w:val="24"/>
          <w:szCs w:val="24"/>
        </w:rPr>
        <w:t xml:space="preserve"> 29НК толщинами 0,4 мм; 0,6 мм; 0,8 мм; 1,0 мм; 2,0 мм. Размер деталей от 3,45x3,45 мм до 29,2х19,1 мм.</w:t>
      </w:r>
    </w:p>
    <w:p w:rsidR="00C7061D" w:rsidRPr="001323B7" w:rsidRDefault="00EE2B69" w:rsidP="00C7061D">
      <w:pPr>
        <w:pStyle w:val="a5"/>
        <w:ind w:firstLine="708"/>
        <w:jc w:val="both"/>
        <w:rPr>
          <w:rFonts w:ascii="Times New Roman" w:hAnsi="Times New Roman" w:cs="Times New Roman"/>
          <w:sz w:val="24"/>
          <w:szCs w:val="24"/>
        </w:rPr>
      </w:pPr>
      <w:r>
        <w:rPr>
          <w:rFonts w:ascii="Times New Roman" w:hAnsi="Times New Roman" w:cs="Times New Roman"/>
          <w:sz w:val="24"/>
          <w:szCs w:val="24"/>
        </w:rPr>
        <w:t>-</w:t>
      </w:r>
      <w:r w:rsidR="00C7061D" w:rsidRPr="001323B7">
        <w:rPr>
          <w:rFonts w:ascii="Times New Roman" w:hAnsi="Times New Roman" w:cs="Times New Roman"/>
          <w:sz w:val="24"/>
          <w:szCs w:val="24"/>
        </w:rPr>
        <w:t xml:space="preserve"> КМК толщинами 0,4 мм; 0,8 мм. Размер деталей от 16,7x9,0 мм до 25,0х9,0 мм.</w:t>
      </w:r>
    </w:p>
    <w:p w:rsidR="00C7061D" w:rsidRPr="001323B7" w:rsidRDefault="00EE2B69" w:rsidP="00C7061D">
      <w:pPr>
        <w:pStyle w:val="a5"/>
        <w:ind w:firstLine="708"/>
        <w:jc w:val="both"/>
        <w:rPr>
          <w:rFonts w:ascii="Times New Roman" w:hAnsi="Times New Roman" w:cs="Times New Roman"/>
          <w:sz w:val="24"/>
          <w:szCs w:val="24"/>
        </w:rPr>
      </w:pPr>
      <w:r>
        <w:rPr>
          <w:rFonts w:ascii="Times New Roman" w:hAnsi="Times New Roman" w:cs="Times New Roman"/>
          <w:sz w:val="24"/>
          <w:szCs w:val="24"/>
        </w:rPr>
        <w:t>-</w:t>
      </w:r>
      <w:r w:rsidR="00C7061D" w:rsidRPr="001323B7">
        <w:rPr>
          <w:rFonts w:ascii="Times New Roman" w:hAnsi="Times New Roman" w:cs="Times New Roman"/>
          <w:sz w:val="24"/>
          <w:szCs w:val="24"/>
        </w:rPr>
        <w:t xml:space="preserve"> МД40 толщинами 0,4 мм; 0,5 мм; 1,0 мм. Размер деталей от 5,0х6,9 мм до 21,2х21,2 мм.</w:t>
      </w:r>
    </w:p>
    <w:p w:rsidR="00C7061D" w:rsidRPr="001323B7" w:rsidRDefault="00EE2B69" w:rsidP="00C7061D">
      <w:pPr>
        <w:pStyle w:val="a5"/>
        <w:ind w:firstLine="708"/>
        <w:jc w:val="both"/>
        <w:rPr>
          <w:rFonts w:ascii="Times New Roman" w:hAnsi="Times New Roman" w:cs="Times New Roman"/>
          <w:sz w:val="24"/>
          <w:szCs w:val="24"/>
        </w:rPr>
      </w:pPr>
      <w:r>
        <w:rPr>
          <w:rFonts w:ascii="Times New Roman" w:hAnsi="Times New Roman" w:cs="Times New Roman"/>
          <w:sz w:val="24"/>
          <w:szCs w:val="24"/>
        </w:rPr>
        <w:t>-</w:t>
      </w:r>
      <w:r w:rsidR="00C7061D" w:rsidRPr="001323B7">
        <w:rPr>
          <w:rFonts w:ascii="Times New Roman" w:hAnsi="Times New Roman" w:cs="Times New Roman"/>
          <w:sz w:val="24"/>
          <w:szCs w:val="24"/>
        </w:rPr>
        <w:t xml:space="preserve"> ДКРНТ НД М0б. Размер деталей от 2,0x2,0 мм до 5,8х2,1 мм.</w:t>
      </w:r>
    </w:p>
    <w:p w:rsidR="00C7061D" w:rsidRPr="001323B7" w:rsidRDefault="00C7061D" w:rsidP="00C7061D">
      <w:pPr>
        <w:pStyle w:val="a5"/>
        <w:ind w:firstLine="708"/>
        <w:jc w:val="both"/>
        <w:rPr>
          <w:rFonts w:ascii="Times New Roman" w:hAnsi="Times New Roman" w:cs="Times New Roman"/>
          <w:color w:val="FF0000"/>
          <w:sz w:val="24"/>
          <w:szCs w:val="24"/>
        </w:rPr>
      </w:pPr>
      <w:r w:rsidRPr="001323B7">
        <w:rPr>
          <w:rFonts w:ascii="Times New Roman" w:hAnsi="Times New Roman" w:cs="Times New Roman"/>
          <w:sz w:val="24"/>
          <w:szCs w:val="24"/>
        </w:rPr>
        <w:t>Единоразовая загрузка деталей составляет 10000-20000 штук (россыпью) общим весом до 20 кг. Процесс галтовки проводится в водной среде с добавлением соды и тринстрийфосфата.</w:t>
      </w:r>
    </w:p>
    <w:p w:rsidR="00C7061D" w:rsidRPr="001323B7" w:rsidRDefault="00C7061D" w:rsidP="00C7061D">
      <w:pPr>
        <w:pStyle w:val="a5"/>
        <w:ind w:firstLine="708"/>
        <w:jc w:val="both"/>
        <w:rPr>
          <w:rFonts w:ascii="Times New Roman" w:hAnsi="Times New Roman" w:cs="Times New Roman"/>
          <w:sz w:val="24"/>
          <w:szCs w:val="24"/>
        </w:rPr>
      </w:pPr>
      <w:r w:rsidRPr="001323B7">
        <w:rPr>
          <w:rFonts w:ascii="Times New Roman" w:hAnsi="Times New Roman" w:cs="Times New Roman"/>
          <w:sz w:val="24"/>
          <w:szCs w:val="24"/>
        </w:rPr>
        <w:t>Оборудование должно представлять собой напольную установку с габаритными размерами не более – 1300х830х1300 (ДхШхВ, мм).</w:t>
      </w:r>
    </w:p>
    <w:p w:rsidR="00C7061D" w:rsidRPr="001323B7" w:rsidRDefault="00C7061D" w:rsidP="00C7061D">
      <w:pPr>
        <w:pStyle w:val="a5"/>
        <w:ind w:firstLine="708"/>
        <w:jc w:val="both"/>
        <w:rPr>
          <w:rFonts w:ascii="Times New Roman" w:hAnsi="Times New Roman" w:cs="Times New Roman"/>
          <w:sz w:val="24"/>
          <w:szCs w:val="24"/>
        </w:rPr>
      </w:pPr>
      <w:r w:rsidRPr="001323B7">
        <w:rPr>
          <w:rFonts w:ascii="Times New Roman" w:hAnsi="Times New Roman" w:cs="Times New Roman"/>
          <w:sz w:val="24"/>
          <w:szCs w:val="24"/>
        </w:rPr>
        <w:t>Оборудование должно питаться от сети переменного тока 220В или 380В, 50Гц.</w:t>
      </w:r>
    </w:p>
    <w:p w:rsidR="00C7061D" w:rsidRPr="001323B7" w:rsidRDefault="00C7061D" w:rsidP="00C7061D">
      <w:pPr>
        <w:pStyle w:val="a5"/>
        <w:ind w:firstLine="708"/>
        <w:jc w:val="both"/>
        <w:rPr>
          <w:rFonts w:ascii="Times New Roman" w:hAnsi="Times New Roman" w:cs="Times New Roman"/>
          <w:sz w:val="24"/>
          <w:szCs w:val="24"/>
        </w:rPr>
      </w:pPr>
      <w:r w:rsidRPr="001323B7">
        <w:rPr>
          <w:rFonts w:ascii="Times New Roman" w:hAnsi="Times New Roman" w:cs="Times New Roman"/>
          <w:sz w:val="24"/>
          <w:szCs w:val="24"/>
        </w:rPr>
        <w:t>Оборудование должно иметь в своем составе:</w:t>
      </w:r>
    </w:p>
    <w:p w:rsidR="00C7061D" w:rsidRPr="001323B7" w:rsidRDefault="00EE2B69" w:rsidP="00C7061D">
      <w:pPr>
        <w:pStyle w:val="a5"/>
        <w:ind w:firstLine="708"/>
        <w:jc w:val="both"/>
        <w:rPr>
          <w:rFonts w:ascii="Times New Roman" w:hAnsi="Times New Roman" w:cs="Times New Roman"/>
          <w:sz w:val="24"/>
          <w:szCs w:val="24"/>
        </w:rPr>
      </w:pPr>
      <w:r>
        <w:rPr>
          <w:rFonts w:ascii="Times New Roman" w:hAnsi="Times New Roman" w:cs="Times New Roman"/>
          <w:sz w:val="24"/>
          <w:szCs w:val="24"/>
        </w:rPr>
        <w:t>-</w:t>
      </w:r>
      <w:r w:rsidR="00C7061D" w:rsidRPr="001323B7">
        <w:rPr>
          <w:rFonts w:ascii="Times New Roman" w:hAnsi="Times New Roman" w:cs="Times New Roman"/>
          <w:sz w:val="24"/>
          <w:szCs w:val="24"/>
        </w:rPr>
        <w:t xml:space="preserve"> Пульт управления, имеющий основной включатель и аварийный выключатель. На пульте управления должны быть предусмотрены производственные часы (таймер) с установкой времени обработки в автоматическом режиме и отображением остаточного времени обработки. Оборудование должно иметь частотный преобразователь для регулирования оборотов барабана. Пульт должен иметь защиту от внешних воздействий не менее IP 44 в соответствии с               ГОСТ 14254-2015.</w:t>
      </w:r>
    </w:p>
    <w:p w:rsidR="00C7061D" w:rsidRPr="001323B7" w:rsidRDefault="00EE2B69" w:rsidP="00C7061D">
      <w:pPr>
        <w:pStyle w:val="a5"/>
        <w:ind w:firstLine="708"/>
        <w:jc w:val="both"/>
        <w:rPr>
          <w:rFonts w:ascii="Times New Roman" w:hAnsi="Times New Roman" w:cs="Times New Roman"/>
          <w:sz w:val="24"/>
          <w:szCs w:val="24"/>
        </w:rPr>
      </w:pPr>
      <w:r>
        <w:rPr>
          <w:rFonts w:ascii="Times New Roman" w:hAnsi="Times New Roman" w:cs="Times New Roman"/>
          <w:sz w:val="24"/>
          <w:szCs w:val="24"/>
        </w:rPr>
        <w:t>-</w:t>
      </w:r>
      <w:r w:rsidR="00C7061D" w:rsidRPr="001323B7">
        <w:rPr>
          <w:rFonts w:ascii="Times New Roman" w:hAnsi="Times New Roman" w:cs="Times New Roman"/>
          <w:sz w:val="24"/>
          <w:szCs w:val="24"/>
        </w:rPr>
        <w:t xml:space="preserve"> Барабан, установленный на станине из высокопрочного алюминиевого профиля, чугуна, нержавеющей или конструкционной стали, предназначен для влажной шлифовки и полирования поверхности детали. Рабочий объем барабана должен быть не менее 50 л, но не более 70 л. Автоматическое вращение барабана для равномерной обработки поверхности. Рабочая поверхность галтовочного барабана должна иметь износостойкое покрытие и отсутствие стыковочных швов и элементов креплений во избежание застраивания в них обрабатываемых деталей. Конструкция барабана должна обеспечивать легкую загрузку и выгрузку материала.</w:t>
      </w:r>
    </w:p>
    <w:p w:rsidR="00C7061D" w:rsidRPr="001323B7" w:rsidRDefault="00EE2B69" w:rsidP="00C7061D">
      <w:pPr>
        <w:pStyle w:val="a5"/>
        <w:ind w:firstLine="708"/>
        <w:jc w:val="both"/>
        <w:rPr>
          <w:rFonts w:ascii="Times New Roman" w:hAnsi="Times New Roman" w:cs="Times New Roman"/>
          <w:sz w:val="24"/>
          <w:szCs w:val="24"/>
        </w:rPr>
      </w:pPr>
      <w:r>
        <w:rPr>
          <w:rFonts w:ascii="Times New Roman" w:hAnsi="Times New Roman" w:cs="Times New Roman"/>
          <w:sz w:val="24"/>
          <w:szCs w:val="24"/>
        </w:rPr>
        <w:t>-</w:t>
      </w:r>
      <w:r w:rsidR="00C7061D" w:rsidRPr="001323B7">
        <w:rPr>
          <w:rFonts w:ascii="Times New Roman" w:hAnsi="Times New Roman" w:cs="Times New Roman"/>
          <w:sz w:val="24"/>
          <w:szCs w:val="24"/>
        </w:rPr>
        <w:t xml:space="preserve"> Рычаг наклона барабана для выгрузки деталей.</w:t>
      </w:r>
    </w:p>
    <w:p w:rsidR="00C7061D" w:rsidRPr="00353EBA" w:rsidRDefault="00EE2B69" w:rsidP="00C7061D">
      <w:pPr>
        <w:pStyle w:val="a5"/>
        <w:ind w:firstLine="708"/>
        <w:jc w:val="both"/>
        <w:rPr>
          <w:rFonts w:ascii="Times New Roman" w:hAnsi="Times New Roman" w:cs="Times New Roman"/>
          <w:sz w:val="24"/>
          <w:szCs w:val="24"/>
        </w:rPr>
      </w:pPr>
      <w:r>
        <w:rPr>
          <w:rFonts w:ascii="Times New Roman" w:hAnsi="Times New Roman" w:cs="Times New Roman"/>
          <w:sz w:val="24"/>
          <w:szCs w:val="24"/>
        </w:rPr>
        <w:t>-</w:t>
      </w:r>
      <w:r w:rsidR="00C7061D" w:rsidRPr="001323B7">
        <w:rPr>
          <w:rFonts w:ascii="Times New Roman" w:hAnsi="Times New Roman" w:cs="Times New Roman"/>
          <w:sz w:val="24"/>
          <w:szCs w:val="24"/>
        </w:rPr>
        <w:t xml:space="preserve"> Съемные сита и емкости для просеивания расходных материалов </w:t>
      </w:r>
      <w:r w:rsidR="00C7061D" w:rsidRPr="00353EBA">
        <w:rPr>
          <w:rFonts w:ascii="Times New Roman" w:hAnsi="Times New Roman" w:cs="Times New Roman"/>
          <w:sz w:val="24"/>
          <w:szCs w:val="24"/>
        </w:rPr>
        <w:t>(</w:t>
      </w:r>
      <w:r w:rsidR="00353EBA" w:rsidRPr="00353EBA">
        <w:rPr>
          <w:rFonts w:ascii="Times New Roman" w:hAnsi="Times New Roman" w:cs="Times New Roman"/>
          <w:sz w:val="24"/>
          <w:szCs w:val="24"/>
        </w:rPr>
        <w:t>величина ячеек должна</w:t>
      </w:r>
      <w:r w:rsidR="0006152A">
        <w:rPr>
          <w:rFonts w:ascii="Times New Roman" w:hAnsi="Times New Roman" w:cs="Times New Roman"/>
          <w:sz w:val="24"/>
          <w:szCs w:val="24"/>
        </w:rPr>
        <w:t xml:space="preserve"> </w:t>
      </w:r>
      <w:bookmarkStart w:id="0" w:name="_GoBack"/>
      <w:bookmarkEnd w:id="0"/>
      <w:r w:rsidR="00353EBA" w:rsidRPr="00353EBA">
        <w:rPr>
          <w:rFonts w:ascii="Times New Roman" w:hAnsi="Times New Roman" w:cs="Times New Roman"/>
          <w:sz w:val="24"/>
          <w:szCs w:val="24"/>
        </w:rPr>
        <w:t xml:space="preserve">быть 4х4 </w:t>
      </w:r>
      <w:r w:rsidR="00353EBA" w:rsidRPr="005063A3">
        <w:rPr>
          <w:rFonts w:ascii="Times New Roman" w:hAnsi="Times New Roman" w:cs="Times New Roman"/>
          <w:sz w:val="24"/>
          <w:szCs w:val="24"/>
        </w:rPr>
        <w:t>мм</w:t>
      </w:r>
      <w:r w:rsidR="00C7061D" w:rsidRPr="005063A3">
        <w:rPr>
          <w:rFonts w:ascii="Times New Roman" w:hAnsi="Times New Roman" w:cs="Times New Roman"/>
          <w:sz w:val="24"/>
          <w:szCs w:val="24"/>
        </w:rPr>
        <w:t>).</w:t>
      </w:r>
    </w:p>
    <w:p w:rsidR="00C7061D" w:rsidRPr="001323B7" w:rsidRDefault="00C7061D" w:rsidP="00C7061D">
      <w:pPr>
        <w:pStyle w:val="a5"/>
        <w:ind w:firstLine="708"/>
        <w:jc w:val="both"/>
        <w:rPr>
          <w:rFonts w:ascii="Times New Roman" w:hAnsi="Times New Roman" w:cs="Times New Roman"/>
          <w:sz w:val="24"/>
          <w:szCs w:val="24"/>
        </w:rPr>
      </w:pPr>
      <w:r w:rsidRPr="001323B7">
        <w:rPr>
          <w:rFonts w:ascii="Times New Roman" w:hAnsi="Times New Roman" w:cs="Times New Roman"/>
          <w:sz w:val="24"/>
          <w:szCs w:val="24"/>
        </w:rPr>
        <w:t xml:space="preserve">Все агрегаты и рабочие узлы должны быть выполнены из высококачественных материалов (нержавеющая или конструкционная сталь, чугун, алюминий, полиуретан) и рассчитаны на длительную работу в условиях повышенной влажности. </w:t>
      </w:r>
    </w:p>
    <w:p w:rsidR="00C7061D" w:rsidRPr="001323B7" w:rsidRDefault="00C7061D" w:rsidP="00C7061D">
      <w:pPr>
        <w:pStyle w:val="a5"/>
        <w:ind w:firstLine="709"/>
        <w:jc w:val="both"/>
        <w:rPr>
          <w:rFonts w:ascii="Times New Roman" w:hAnsi="Times New Roman" w:cs="Times New Roman"/>
          <w:sz w:val="24"/>
          <w:szCs w:val="24"/>
        </w:rPr>
      </w:pPr>
      <w:r w:rsidRPr="001323B7">
        <w:rPr>
          <w:rFonts w:ascii="Times New Roman" w:hAnsi="Times New Roman" w:cs="Times New Roman"/>
          <w:sz w:val="24"/>
          <w:szCs w:val="24"/>
        </w:rPr>
        <w:lastRenderedPageBreak/>
        <w:t>Оборудование должно эксплуатироваться при 2-сменном рабочем графике в закрытых помещениях при следующих климатических условиях:</w:t>
      </w:r>
    </w:p>
    <w:p w:rsidR="00C7061D" w:rsidRPr="001323B7" w:rsidRDefault="0087793C" w:rsidP="00C7061D">
      <w:pPr>
        <w:pStyle w:val="a5"/>
        <w:ind w:firstLine="709"/>
        <w:jc w:val="both"/>
        <w:rPr>
          <w:rFonts w:ascii="Times New Roman" w:hAnsi="Times New Roman" w:cs="Times New Roman"/>
          <w:sz w:val="24"/>
          <w:szCs w:val="24"/>
        </w:rPr>
      </w:pPr>
      <w:r>
        <w:rPr>
          <w:rFonts w:ascii="Times New Roman" w:hAnsi="Times New Roman" w:cs="Times New Roman"/>
          <w:sz w:val="24"/>
          <w:szCs w:val="24"/>
        </w:rPr>
        <w:t>-</w:t>
      </w:r>
      <w:r w:rsidR="00C7061D" w:rsidRPr="001323B7">
        <w:rPr>
          <w:rFonts w:ascii="Times New Roman" w:hAnsi="Times New Roman" w:cs="Times New Roman"/>
          <w:sz w:val="24"/>
          <w:szCs w:val="24"/>
        </w:rPr>
        <w:t xml:space="preserve"> температура воздуха от плюс 15 °С до плюс 35 °С;</w:t>
      </w:r>
    </w:p>
    <w:p w:rsidR="00C7061D" w:rsidRPr="001323B7" w:rsidRDefault="0087793C" w:rsidP="00C7061D">
      <w:pPr>
        <w:pStyle w:val="a5"/>
        <w:ind w:firstLine="709"/>
        <w:jc w:val="both"/>
        <w:rPr>
          <w:rFonts w:ascii="Times New Roman" w:hAnsi="Times New Roman" w:cs="Times New Roman"/>
          <w:sz w:val="24"/>
          <w:szCs w:val="24"/>
        </w:rPr>
      </w:pPr>
      <w:r>
        <w:rPr>
          <w:rFonts w:ascii="Times New Roman" w:hAnsi="Times New Roman" w:cs="Times New Roman"/>
          <w:sz w:val="24"/>
          <w:szCs w:val="24"/>
        </w:rPr>
        <w:t>-</w:t>
      </w:r>
      <w:r w:rsidR="00C7061D" w:rsidRPr="001323B7">
        <w:rPr>
          <w:rFonts w:ascii="Times New Roman" w:hAnsi="Times New Roman" w:cs="Times New Roman"/>
          <w:sz w:val="24"/>
          <w:szCs w:val="24"/>
        </w:rPr>
        <w:t xml:space="preserve"> относительная влажность воздуха до 80 %.</w:t>
      </w:r>
    </w:p>
    <w:p w:rsidR="00C7061D" w:rsidRPr="001323B7" w:rsidRDefault="00C7061D" w:rsidP="00C7061D">
      <w:pPr>
        <w:pStyle w:val="a5"/>
        <w:ind w:firstLine="708"/>
        <w:jc w:val="both"/>
        <w:rPr>
          <w:rFonts w:ascii="Times New Roman" w:hAnsi="Times New Roman" w:cs="Times New Roman"/>
          <w:sz w:val="24"/>
          <w:szCs w:val="24"/>
        </w:rPr>
      </w:pPr>
      <w:r w:rsidRPr="001323B7">
        <w:rPr>
          <w:rFonts w:ascii="Times New Roman" w:hAnsi="Times New Roman" w:cs="Times New Roman"/>
          <w:sz w:val="24"/>
          <w:szCs w:val="24"/>
        </w:rPr>
        <w:t>Комплектность поставки:</w:t>
      </w:r>
    </w:p>
    <w:p w:rsidR="00C7061D" w:rsidRPr="001323B7" w:rsidRDefault="0087793C" w:rsidP="00C7061D">
      <w:pPr>
        <w:pStyle w:val="a5"/>
        <w:ind w:firstLine="709"/>
        <w:jc w:val="both"/>
        <w:rPr>
          <w:rFonts w:ascii="Times New Roman" w:hAnsi="Times New Roman" w:cs="Times New Roman"/>
          <w:sz w:val="24"/>
          <w:szCs w:val="24"/>
        </w:rPr>
      </w:pPr>
      <w:r>
        <w:rPr>
          <w:rFonts w:ascii="Times New Roman" w:hAnsi="Times New Roman" w:cs="Times New Roman"/>
          <w:sz w:val="24"/>
          <w:szCs w:val="24"/>
        </w:rPr>
        <w:t>-</w:t>
      </w:r>
      <w:r w:rsidR="00C7061D" w:rsidRPr="001323B7">
        <w:rPr>
          <w:rFonts w:ascii="Times New Roman" w:hAnsi="Times New Roman" w:cs="Times New Roman"/>
          <w:sz w:val="24"/>
          <w:szCs w:val="24"/>
        </w:rPr>
        <w:t xml:space="preserve"> галтовочный барабан – 1 шт.;</w:t>
      </w:r>
    </w:p>
    <w:p w:rsidR="00C7061D" w:rsidRPr="001323B7" w:rsidRDefault="0087793C" w:rsidP="00C7061D">
      <w:pPr>
        <w:pStyle w:val="a5"/>
        <w:ind w:firstLine="709"/>
        <w:jc w:val="both"/>
        <w:rPr>
          <w:rFonts w:ascii="Times New Roman" w:hAnsi="Times New Roman" w:cs="Times New Roman"/>
          <w:sz w:val="24"/>
          <w:szCs w:val="24"/>
        </w:rPr>
      </w:pPr>
      <w:r>
        <w:rPr>
          <w:rFonts w:ascii="Times New Roman" w:hAnsi="Times New Roman" w:cs="Times New Roman"/>
          <w:sz w:val="24"/>
          <w:szCs w:val="24"/>
        </w:rPr>
        <w:t>-</w:t>
      </w:r>
      <w:r w:rsidR="00C7061D" w:rsidRPr="001323B7">
        <w:rPr>
          <w:rFonts w:ascii="Times New Roman" w:hAnsi="Times New Roman" w:cs="Times New Roman"/>
          <w:sz w:val="24"/>
          <w:szCs w:val="24"/>
        </w:rPr>
        <w:t xml:space="preserve"> транспортная упаковка;</w:t>
      </w:r>
    </w:p>
    <w:p w:rsidR="00C7061D" w:rsidRPr="001323B7" w:rsidRDefault="0087793C" w:rsidP="00C7061D">
      <w:pPr>
        <w:pStyle w:val="a5"/>
        <w:ind w:firstLine="709"/>
        <w:jc w:val="both"/>
        <w:rPr>
          <w:rFonts w:ascii="Times New Roman" w:hAnsi="Times New Roman" w:cs="Times New Roman"/>
          <w:sz w:val="24"/>
          <w:szCs w:val="24"/>
        </w:rPr>
      </w:pPr>
      <w:r>
        <w:rPr>
          <w:rFonts w:ascii="Times New Roman" w:hAnsi="Times New Roman" w:cs="Times New Roman"/>
          <w:sz w:val="24"/>
          <w:szCs w:val="24"/>
        </w:rPr>
        <w:t>-</w:t>
      </w:r>
      <w:r w:rsidR="00C7061D" w:rsidRPr="001323B7">
        <w:rPr>
          <w:rFonts w:ascii="Times New Roman" w:hAnsi="Times New Roman" w:cs="Times New Roman"/>
          <w:sz w:val="24"/>
          <w:szCs w:val="24"/>
        </w:rPr>
        <w:t xml:space="preserve"> эксплуатационная документация (паспорт на русском языке, инструкция по эксплуатации на русском языке с перечнем запасных частей, инструментов и принадлежностей (ЗИП));</w:t>
      </w:r>
    </w:p>
    <w:p w:rsidR="00C7061D" w:rsidRPr="001323B7" w:rsidRDefault="0087793C" w:rsidP="00C7061D">
      <w:pPr>
        <w:pStyle w:val="a5"/>
        <w:ind w:firstLine="709"/>
        <w:jc w:val="both"/>
        <w:rPr>
          <w:rFonts w:ascii="Times New Roman" w:hAnsi="Times New Roman" w:cs="Times New Roman"/>
          <w:sz w:val="24"/>
          <w:szCs w:val="24"/>
        </w:rPr>
      </w:pPr>
      <w:r>
        <w:rPr>
          <w:rFonts w:ascii="Times New Roman" w:hAnsi="Times New Roman" w:cs="Times New Roman"/>
          <w:sz w:val="24"/>
          <w:szCs w:val="24"/>
        </w:rPr>
        <w:t>-</w:t>
      </w:r>
      <w:r w:rsidR="00C7061D" w:rsidRPr="001323B7">
        <w:rPr>
          <w:rFonts w:ascii="Times New Roman" w:hAnsi="Times New Roman" w:cs="Times New Roman"/>
          <w:sz w:val="24"/>
          <w:szCs w:val="24"/>
        </w:rPr>
        <w:t xml:space="preserve"> комплект ЗИП, расходные детали и материалы, необходимые для запуска и нормальной эксплуатации оборудования.</w:t>
      </w:r>
    </w:p>
    <w:p w:rsidR="00C7061D" w:rsidRPr="001323B7" w:rsidRDefault="00C7061D" w:rsidP="00C7061D">
      <w:pPr>
        <w:pStyle w:val="-3"/>
        <w:tabs>
          <w:tab w:val="clear" w:pos="1701"/>
          <w:tab w:val="left" w:pos="426"/>
        </w:tabs>
        <w:spacing w:before="160" w:line="240" w:lineRule="auto"/>
        <w:ind w:firstLine="0"/>
        <w:rPr>
          <w:sz w:val="24"/>
        </w:rPr>
      </w:pPr>
      <w:r w:rsidRPr="001323B7">
        <w:rPr>
          <w:b/>
          <w:sz w:val="24"/>
        </w:rPr>
        <w:t>5. Требования к поставщику/подрядчику (опыт работы, наличие лицензий, сертификатов, квалифицированного персонала, необходимой техники и т.п.):</w:t>
      </w:r>
      <w:r w:rsidRPr="001323B7">
        <w:rPr>
          <w:sz w:val="24"/>
        </w:rPr>
        <w:t xml:space="preserve"> Поставщик должен обладать опытом поставок аналогичного предмету закупки оборудования и предоставить справку о перечне и объемах выполнения аналогичных договоров за период 2020-2024 г.г.</w:t>
      </w:r>
    </w:p>
    <w:p w:rsidR="00C7061D" w:rsidRPr="001323B7" w:rsidRDefault="00C7061D" w:rsidP="00C7061D">
      <w:pPr>
        <w:pStyle w:val="-3"/>
        <w:tabs>
          <w:tab w:val="clear" w:pos="1701"/>
          <w:tab w:val="left" w:pos="567"/>
        </w:tabs>
        <w:spacing w:before="160" w:line="240" w:lineRule="auto"/>
        <w:ind w:firstLine="0"/>
        <w:rPr>
          <w:rFonts w:eastAsia="Times New Roman"/>
          <w:sz w:val="24"/>
        </w:rPr>
      </w:pPr>
      <w:r w:rsidRPr="001323B7">
        <w:rPr>
          <w:b/>
          <w:sz w:val="24"/>
        </w:rPr>
        <w:t>6. Послепродажное обслуживание (наличие в регионе эксплуатации сервисных центров, сроки гарантии, периодичность технического обслуживания и т.п.):</w:t>
      </w:r>
      <w:r w:rsidRPr="001323B7">
        <w:rPr>
          <w:sz w:val="24"/>
        </w:rPr>
        <w:t xml:space="preserve"> гарантийный срок оборудования должен составлять не менее 12 месяцев со дня подписания акта ввода в эксплуатацию. В случае если во время приёмки и (или) в период гарантийного срока будут обнаружены производственные дефекты, некомплектность товара, Поставщик обязан за свой счёт устранить дефекты, доукомплектовать или заменить товар после соответствующего уведомления (рекламации) от Заказчика в срок не более 30 календарных дней, срок гарантийного обслуживания продлевается на количество дней, затраченных поставщиком на устранение выявленных дефектов.</w:t>
      </w:r>
    </w:p>
    <w:p w:rsidR="00C7061D" w:rsidRPr="001323B7" w:rsidRDefault="00C7061D" w:rsidP="00C7061D">
      <w:pPr>
        <w:pStyle w:val="-3"/>
        <w:tabs>
          <w:tab w:val="clear" w:pos="1701"/>
          <w:tab w:val="left" w:pos="426"/>
        </w:tabs>
        <w:spacing w:line="240" w:lineRule="auto"/>
        <w:ind w:firstLine="0"/>
        <w:rPr>
          <w:sz w:val="24"/>
        </w:rPr>
      </w:pPr>
      <w:r w:rsidRPr="001323B7">
        <w:rPr>
          <w:rFonts w:eastAsia="Times New Roman"/>
          <w:sz w:val="24"/>
        </w:rPr>
        <w:t>Гарантийный срок продлевается на время гарантийного ремонта.</w:t>
      </w:r>
    </w:p>
    <w:p w:rsidR="00C7061D" w:rsidRPr="001323B7" w:rsidRDefault="00C7061D" w:rsidP="00C7061D">
      <w:pPr>
        <w:pStyle w:val="-3"/>
        <w:tabs>
          <w:tab w:val="clear" w:pos="1701"/>
          <w:tab w:val="left" w:pos="426"/>
        </w:tabs>
        <w:spacing w:before="160" w:line="240" w:lineRule="auto"/>
        <w:ind w:firstLine="0"/>
        <w:rPr>
          <w:sz w:val="24"/>
        </w:rPr>
      </w:pPr>
      <w:r w:rsidRPr="001323B7">
        <w:rPr>
          <w:b/>
          <w:sz w:val="24"/>
        </w:rPr>
        <w:t>7. Предпочтительный срок (дата, период) поставки МТР / выполнения работ / оказания услуг:</w:t>
      </w:r>
      <w:r w:rsidRPr="001323B7">
        <w:rPr>
          <w:sz w:val="24"/>
        </w:rPr>
        <w:t xml:space="preserve"> Общий срок поставки Оборудования </w:t>
      </w:r>
      <w:r w:rsidR="002063E5" w:rsidRPr="0059517B">
        <w:rPr>
          <w:sz w:val="24"/>
        </w:rPr>
        <w:t>–</w:t>
      </w:r>
      <w:r w:rsidRPr="0059517B">
        <w:rPr>
          <w:sz w:val="24"/>
        </w:rPr>
        <w:t xml:space="preserve"> </w:t>
      </w:r>
      <w:r w:rsidR="002063E5" w:rsidRPr="0059517B">
        <w:rPr>
          <w:sz w:val="24"/>
        </w:rPr>
        <w:t xml:space="preserve">в течение </w:t>
      </w:r>
      <w:r w:rsidRPr="0059517B">
        <w:rPr>
          <w:sz w:val="24"/>
        </w:rPr>
        <w:t>150 (Ст</w:t>
      </w:r>
      <w:r w:rsidR="002063E5" w:rsidRPr="0059517B">
        <w:rPr>
          <w:sz w:val="24"/>
        </w:rPr>
        <w:t>а</w:t>
      </w:r>
      <w:r w:rsidRPr="0059517B">
        <w:rPr>
          <w:sz w:val="24"/>
        </w:rPr>
        <w:t xml:space="preserve"> пят</w:t>
      </w:r>
      <w:r w:rsidR="002063E5" w:rsidRPr="0059517B">
        <w:rPr>
          <w:sz w:val="24"/>
        </w:rPr>
        <w:t>и</w:t>
      </w:r>
      <w:r w:rsidRPr="0059517B">
        <w:rPr>
          <w:sz w:val="24"/>
        </w:rPr>
        <w:t>десят</w:t>
      </w:r>
      <w:r w:rsidR="002063E5" w:rsidRPr="0059517B">
        <w:rPr>
          <w:sz w:val="24"/>
        </w:rPr>
        <w:t>и</w:t>
      </w:r>
      <w:r w:rsidRPr="001323B7">
        <w:rPr>
          <w:sz w:val="24"/>
        </w:rPr>
        <w:t>) календарных дней с момента подписания Договора.</w:t>
      </w:r>
    </w:p>
    <w:p w:rsidR="00C7061D" w:rsidRPr="001323B7" w:rsidRDefault="00C7061D" w:rsidP="00C7061D">
      <w:pPr>
        <w:pStyle w:val="-3"/>
        <w:tabs>
          <w:tab w:val="left" w:pos="426"/>
        </w:tabs>
        <w:spacing w:line="240" w:lineRule="auto"/>
        <w:rPr>
          <w:sz w:val="24"/>
        </w:rPr>
      </w:pPr>
      <w:r w:rsidRPr="001323B7">
        <w:rPr>
          <w:sz w:val="24"/>
        </w:rPr>
        <w:t>В общий срок поставки Оборудования входит:</w:t>
      </w:r>
    </w:p>
    <w:p w:rsidR="00C7061D" w:rsidRPr="001323B7" w:rsidRDefault="004A57A9" w:rsidP="00C7061D">
      <w:pPr>
        <w:pStyle w:val="-3"/>
        <w:tabs>
          <w:tab w:val="left" w:pos="426"/>
        </w:tabs>
        <w:spacing w:line="240" w:lineRule="auto"/>
        <w:rPr>
          <w:sz w:val="24"/>
        </w:rPr>
      </w:pPr>
      <w:r>
        <w:rPr>
          <w:sz w:val="24"/>
        </w:rPr>
        <w:t>-</w:t>
      </w:r>
      <w:r w:rsidR="00C7061D" w:rsidRPr="001323B7">
        <w:rPr>
          <w:sz w:val="24"/>
        </w:rPr>
        <w:t xml:space="preserve"> срок доставки Оборудования </w:t>
      </w:r>
      <w:r>
        <w:rPr>
          <w:sz w:val="24"/>
        </w:rPr>
        <w:t>-</w:t>
      </w:r>
      <w:r w:rsidR="00C7061D" w:rsidRPr="001323B7">
        <w:rPr>
          <w:sz w:val="24"/>
        </w:rPr>
        <w:t xml:space="preserve"> в течение 140 (Ста сорока) календарных дней с момента подписания Договора;</w:t>
      </w:r>
    </w:p>
    <w:p w:rsidR="00C7061D" w:rsidRPr="001323B7" w:rsidRDefault="004A57A9" w:rsidP="00C7061D">
      <w:pPr>
        <w:pStyle w:val="-3"/>
        <w:tabs>
          <w:tab w:val="left" w:pos="426"/>
        </w:tabs>
        <w:spacing w:line="240" w:lineRule="auto"/>
        <w:rPr>
          <w:sz w:val="24"/>
        </w:rPr>
      </w:pPr>
      <w:r>
        <w:rPr>
          <w:sz w:val="24"/>
        </w:rPr>
        <w:t>-</w:t>
      </w:r>
      <w:r w:rsidR="00C7061D" w:rsidRPr="001323B7">
        <w:rPr>
          <w:sz w:val="24"/>
        </w:rPr>
        <w:t xml:space="preserve"> срок приемки, монтажа, проведения пусконаладочных работ, инструктажа персонала Заказчика навыкам эксплуатации и обслуживания Оборудования – в течение 10 (Десяти) календарных дней с момента поставки Оборудования на склад Заказчика.</w:t>
      </w:r>
    </w:p>
    <w:p w:rsidR="00C7061D" w:rsidRPr="001323B7" w:rsidRDefault="00C7061D" w:rsidP="00C7061D">
      <w:pPr>
        <w:pStyle w:val="-3"/>
        <w:tabs>
          <w:tab w:val="clear" w:pos="1701"/>
          <w:tab w:val="left" w:pos="426"/>
        </w:tabs>
        <w:spacing w:before="160" w:line="240" w:lineRule="auto"/>
        <w:ind w:firstLine="0"/>
        <w:rPr>
          <w:sz w:val="24"/>
        </w:rPr>
      </w:pPr>
      <w:r w:rsidRPr="001323B7">
        <w:rPr>
          <w:b/>
          <w:sz w:val="24"/>
        </w:rPr>
        <w:t>8. Место (указывается регион / если целесообразно указать адрес, то указывается адрес) поставки МТР / выполнения работ / оказания услуг:</w:t>
      </w:r>
      <w:r w:rsidRPr="001323B7">
        <w:rPr>
          <w:sz w:val="24"/>
        </w:rPr>
        <w:t xml:space="preserve"> респ. Марий Эл, г. Йошкар-Ола, ул. Суворова д.26, АО «Завод полупроводниковых приборов».</w:t>
      </w:r>
    </w:p>
    <w:p w:rsidR="00C7061D" w:rsidRPr="001323B7" w:rsidRDefault="00C7061D" w:rsidP="00C7061D">
      <w:pPr>
        <w:widowControl/>
        <w:tabs>
          <w:tab w:val="left" w:pos="926"/>
        </w:tabs>
        <w:autoSpaceDE w:val="0"/>
        <w:autoSpaceDN/>
        <w:spacing w:before="160"/>
        <w:jc w:val="both"/>
        <w:textAlignment w:val="auto"/>
        <w:rPr>
          <w:rFonts w:cs="Times New Roman"/>
          <w:b/>
        </w:rPr>
      </w:pPr>
      <w:r w:rsidRPr="001323B7">
        <w:rPr>
          <w:rFonts w:cs="Times New Roman"/>
          <w:b/>
        </w:rPr>
        <w:t xml:space="preserve">9. Иное. </w:t>
      </w:r>
    </w:p>
    <w:p w:rsidR="00C7061D" w:rsidRPr="001323B7" w:rsidRDefault="00C7061D" w:rsidP="00C7061D">
      <w:pPr>
        <w:pStyle w:val="12"/>
        <w:shd w:val="clear" w:color="auto" w:fill="auto"/>
        <w:spacing w:before="0" w:line="240" w:lineRule="auto"/>
        <w:ind w:firstLine="0"/>
        <w:rPr>
          <w:rFonts w:ascii="Times New Roman" w:hAnsi="Times New Roman" w:cs="Times New Roman"/>
          <w:sz w:val="24"/>
          <w:szCs w:val="24"/>
        </w:rPr>
      </w:pPr>
      <w:r w:rsidRPr="001323B7">
        <w:rPr>
          <w:rFonts w:ascii="Times New Roman" w:hAnsi="Times New Roman" w:cs="Times New Roman"/>
          <w:sz w:val="24"/>
          <w:szCs w:val="24"/>
          <w:lang w:eastAsia="ru-RU"/>
        </w:rPr>
        <w:t xml:space="preserve">9.1. </w:t>
      </w:r>
      <w:r w:rsidRPr="001323B7">
        <w:rPr>
          <w:rFonts w:ascii="Times New Roman" w:hAnsi="Times New Roman" w:cs="Times New Roman"/>
          <w:sz w:val="24"/>
          <w:szCs w:val="24"/>
        </w:rPr>
        <w:t>Оборудование должно быть произведено не ранее 2024 года.</w:t>
      </w:r>
    </w:p>
    <w:p w:rsidR="00C7061D" w:rsidRPr="001323B7" w:rsidRDefault="00C7061D" w:rsidP="00C7061D">
      <w:pPr>
        <w:pStyle w:val="12"/>
        <w:shd w:val="clear" w:color="auto" w:fill="auto"/>
        <w:spacing w:before="0" w:line="240" w:lineRule="auto"/>
        <w:ind w:firstLine="0"/>
        <w:rPr>
          <w:rFonts w:ascii="Times New Roman" w:hAnsi="Times New Roman" w:cs="Times New Roman"/>
          <w:sz w:val="24"/>
          <w:szCs w:val="24"/>
        </w:rPr>
      </w:pPr>
      <w:r w:rsidRPr="001323B7">
        <w:rPr>
          <w:rFonts w:ascii="Times New Roman" w:hAnsi="Times New Roman" w:cs="Times New Roman"/>
          <w:sz w:val="24"/>
          <w:szCs w:val="24"/>
        </w:rPr>
        <w:t>9.2. Оборудование должно быть новым, не бывшим в эксплуатации, не восстанов</w:t>
      </w:r>
      <w:r w:rsidRPr="001323B7">
        <w:rPr>
          <w:rFonts w:ascii="Times New Roman" w:hAnsi="Times New Roman" w:cs="Times New Roman"/>
          <w:sz w:val="24"/>
          <w:szCs w:val="24"/>
        </w:rPr>
        <w:softHyphen/>
        <w:t>ленным, не иметь дефектов, связанных с материалами или работой по их изготовлению. Оборудование должно быть без каких-либо ограничений (залог, запрет, арест и т.д.) свободно обращаться на территории РФ.</w:t>
      </w:r>
    </w:p>
    <w:p w:rsidR="00C7061D" w:rsidRPr="001323B7" w:rsidRDefault="00C7061D" w:rsidP="00C7061D">
      <w:pPr>
        <w:pStyle w:val="12"/>
        <w:shd w:val="clear" w:color="auto" w:fill="auto"/>
        <w:spacing w:before="0" w:line="240" w:lineRule="auto"/>
        <w:ind w:firstLine="0"/>
        <w:rPr>
          <w:rFonts w:ascii="Times New Roman" w:hAnsi="Times New Roman" w:cs="Times New Roman"/>
          <w:sz w:val="24"/>
          <w:szCs w:val="24"/>
        </w:rPr>
      </w:pPr>
      <w:r w:rsidRPr="001323B7">
        <w:rPr>
          <w:rFonts w:ascii="Times New Roman" w:hAnsi="Times New Roman" w:cs="Times New Roman"/>
          <w:sz w:val="24"/>
          <w:szCs w:val="24"/>
        </w:rPr>
        <w:t>9.3 Качество оборудования должно соответствовать заявленным требованиям и паспортным характеристикам оборудования, и сопровождаться всеми необходимыми документами, подтверждающими качество, комплектность и безопасность оборудования в соответствии с  действующим законодательством.</w:t>
      </w:r>
    </w:p>
    <w:p w:rsidR="00C7061D" w:rsidRDefault="00C7061D" w:rsidP="00C7061D">
      <w:pPr>
        <w:widowControl/>
        <w:tabs>
          <w:tab w:val="left" w:pos="926"/>
        </w:tabs>
        <w:autoSpaceDE w:val="0"/>
        <w:autoSpaceDN/>
        <w:jc w:val="both"/>
        <w:textAlignment w:val="auto"/>
        <w:rPr>
          <w:rFonts w:cs="Times New Roman"/>
        </w:rPr>
      </w:pPr>
      <w:r w:rsidRPr="001323B7">
        <w:rPr>
          <w:rFonts w:eastAsia="Times New Roman" w:cs="Times New Roman"/>
        </w:rPr>
        <w:t xml:space="preserve">9.4. </w:t>
      </w:r>
      <w:r w:rsidRPr="001323B7">
        <w:rPr>
          <w:rFonts w:cs="Times New Roman"/>
        </w:rPr>
        <w:t xml:space="preserve">Упаковка должна обеспечивать сохранность оборудования при транспортировке к месту поставки, погрузо-разгрузочных работах и хранении. Поставщик несет ответственность за последствия, возникшие в связи с некачественной упаковкой или консервацией. </w:t>
      </w:r>
    </w:p>
    <w:p w:rsidR="00F140E2" w:rsidRDefault="00F140E2" w:rsidP="00C7061D">
      <w:pPr>
        <w:widowControl/>
        <w:tabs>
          <w:tab w:val="left" w:pos="926"/>
        </w:tabs>
        <w:autoSpaceDE w:val="0"/>
        <w:autoSpaceDN/>
        <w:jc w:val="both"/>
        <w:textAlignment w:val="auto"/>
        <w:rPr>
          <w:rFonts w:cs="Times New Roman"/>
        </w:rPr>
      </w:pPr>
    </w:p>
    <w:p w:rsidR="00F140E2" w:rsidRDefault="00F140E2" w:rsidP="00C7061D">
      <w:pPr>
        <w:widowControl/>
        <w:tabs>
          <w:tab w:val="left" w:pos="926"/>
        </w:tabs>
        <w:autoSpaceDE w:val="0"/>
        <w:autoSpaceDN/>
        <w:jc w:val="both"/>
        <w:textAlignment w:val="auto"/>
        <w:rPr>
          <w:rFonts w:cs="Times New Roman"/>
        </w:rPr>
      </w:pPr>
    </w:p>
    <w:p w:rsidR="00C7061D" w:rsidRPr="001323B7" w:rsidRDefault="00C7061D" w:rsidP="00C7061D">
      <w:pPr>
        <w:widowControl/>
        <w:tabs>
          <w:tab w:val="left" w:pos="926"/>
        </w:tabs>
        <w:autoSpaceDE w:val="0"/>
        <w:autoSpaceDN/>
        <w:jc w:val="both"/>
        <w:textAlignment w:val="auto"/>
        <w:rPr>
          <w:rFonts w:eastAsia="Times New Roman" w:cs="Times New Roman"/>
        </w:rPr>
      </w:pPr>
      <w:r w:rsidRPr="001323B7">
        <w:rPr>
          <w:rFonts w:eastAsia="Times New Roman" w:cs="Times New Roman"/>
        </w:rPr>
        <w:lastRenderedPageBreak/>
        <w:t>9.5.</w:t>
      </w:r>
      <w:r w:rsidRPr="001323B7">
        <w:rPr>
          <w:rFonts w:cs="Times New Roman"/>
        </w:rPr>
        <w:t xml:space="preserve"> </w:t>
      </w:r>
      <w:r w:rsidRPr="001323B7">
        <w:rPr>
          <w:rFonts w:eastAsia="Times New Roman" w:cs="Times New Roman"/>
        </w:rPr>
        <w:t>Приемка оборудования:</w:t>
      </w:r>
    </w:p>
    <w:p w:rsidR="00C7061D" w:rsidRPr="001323B7" w:rsidRDefault="00C7061D" w:rsidP="00C7061D">
      <w:pPr>
        <w:widowControl/>
        <w:tabs>
          <w:tab w:val="left" w:pos="926"/>
        </w:tabs>
        <w:autoSpaceDE w:val="0"/>
        <w:autoSpaceDN/>
        <w:jc w:val="both"/>
        <w:textAlignment w:val="auto"/>
        <w:rPr>
          <w:rFonts w:eastAsia="Times New Roman" w:cs="Times New Roman"/>
        </w:rPr>
      </w:pPr>
      <w:r w:rsidRPr="001323B7">
        <w:rPr>
          <w:rFonts w:eastAsia="Times New Roman" w:cs="Times New Roman"/>
        </w:rPr>
        <w:t xml:space="preserve">9.5.1. </w:t>
      </w:r>
      <w:r w:rsidRPr="001323B7">
        <w:rPr>
          <w:rFonts w:eastAsia="Times New Roman" w:cs="Times New Roman"/>
          <w:lang w:eastAsia="ru-RU"/>
        </w:rPr>
        <w:t>Доставка до склада Заказчика производится силами и за счет Поставщика. Поставщик заранее сообщает информацию о способах выгрузки Оборудования и необходимых грузозахватных приспособлениях с указанием схем строповки. Разгрузка осуществляется за счет сил и средств Заказчика.</w:t>
      </w:r>
    </w:p>
    <w:p w:rsidR="00C7061D" w:rsidRPr="001323B7" w:rsidRDefault="00C7061D" w:rsidP="00C7061D">
      <w:pPr>
        <w:widowControl/>
        <w:tabs>
          <w:tab w:val="left" w:pos="926"/>
        </w:tabs>
        <w:autoSpaceDE w:val="0"/>
        <w:autoSpaceDN/>
        <w:jc w:val="both"/>
        <w:textAlignment w:val="auto"/>
        <w:rPr>
          <w:rFonts w:eastAsia="Times New Roman" w:cs="Times New Roman"/>
        </w:rPr>
      </w:pPr>
      <w:r w:rsidRPr="001323B7">
        <w:rPr>
          <w:rFonts w:eastAsia="Times New Roman" w:cs="Times New Roman"/>
        </w:rPr>
        <w:t>9.5.2. Оборудование должно иметь маркировку, предусматривающую:</w:t>
      </w:r>
    </w:p>
    <w:p w:rsidR="00C7061D" w:rsidRPr="001323B7" w:rsidRDefault="00C7061D" w:rsidP="00C7061D">
      <w:pPr>
        <w:widowControl/>
        <w:numPr>
          <w:ilvl w:val="0"/>
          <w:numId w:val="23"/>
        </w:numPr>
        <w:tabs>
          <w:tab w:val="left" w:pos="784"/>
          <w:tab w:val="left" w:pos="993"/>
        </w:tabs>
        <w:autoSpaceDE w:val="0"/>
        <w:autoSpaceDN/>
        <w:ind w:left="0" w:firstLine="0"/>
        <w:jc w:val="both"/>
        <w:textAlignment w:val="auto"/>
        <w:rPr>
          <w:rFonts w:eastAsia="Times New Roman" w:cs="Times New Roman"/>
        </w:rPr>
      </w:pPr>
      <w:r w:rsidRPr="001323B7">
        <w:rPr>
          <w:rFonts w:eastAsia="Times New Roman" w:cs="Times New Roman"/>
        </w:rPr>
        <w:t>товарный знак предприятия - изготовителя;</w:t>
      </w:r>
    </w:p>
    <w:p w:rsidR="00C7061D" w:rsidRPr="001323B7" w:rsidRDefault="00C7061D" w:rsidP="00C7061D">
      <w:pPr>
        <w:widowControl/>
        <w:numPr>
          <w:ilvl w:val="0"/>
          <w:numId w:val="23"/>
        </w:numPr>
        <w:tabs>
          <w:tab w:val="left" w:pos="784"/>
          <w:tab w:val="left" w:pos="993"/>
        </w:tabs>
        <w:autoSpaceDE w:val="0"/>
        <w:autoSpaceDN/>
        <w:ind w:left="0" w:firstLine="0"/>
        <w:jc w:val="both"/>
        <w:textAlignment w:val="auto"/>
        <w:rPr>
          <w:rFonts w:eastAsia="Times New Roman" w:cs="Times New Roman"/>
        </w:rPr>
      </w:pPr>
      <w:r w:rsidRPr="001323B7">
        <w:rPr>
          <w:rFonts w:eastAsia="Times New Roman" w:cs="Times New Roman"/>
        </w:rPr>
        <w:t>заводской номер;</w:t>
      </w:r>
    </w:p>
    <w:p w:rsidR="00C7061D" w:rsidRPr="001323B7" w:rsidRDefault="00C7061D" w:rsidP="00C7061D">
      <w:pPr>
        <w:widowControl/>
        <w:numPr>
          <w:ilvl w:val="0"/>
          <w:numId w:val="23"/>
        </w:numPr>
        <w:tabs>
          <w:tab w:val="left" w:pos="784"/>
          <w:tab w:val="left" w:pos="993"/>
        </w:tabs>
        <w:autoSpaceDE w:val="0"/>
        <w:autoSpaceDN/>
        <w:ind w:left="0" w:firstLine="0"/>
        <w:jc w:val="both"/>
        <w:textAlignment w:val="auto"/>
        <w:rPr>
          <w:rFonts w:eastAsia="Times New Roman" w:cs="Times New Roman"/>
        </w:rPr>
      </w:pPr>
      <w:r w:rsidRPr="001323B7">
        <w:rPr>
          <w:rFonts w:eastAsia="Times New Roman" w:cs="Times New Roman"/>
        </w:rPr>
        <w:t>год выпуска.</w:t>
      </w:r>
    </w:p>
    <w:p w:rsidR="00C7061D" w:rsidRPr="001323B7" w:rsidRDefault="00C7061D" w:rsidP="00C7061D">
      <w:pPr>
        <w:widowControl/>
        <w:tabs>
          <w:tab w:val="left" w:pos="926"/>
        </w:tabs>
        <w:autoSpaceDE w:val="0"/>
        <w:autoSpaceDN/>
        <w:jc w:val="both"/>
        <w:textAlignment w:val="auto"/>
        <w:rPr>
          <w:rFonts w:eastAsia="Times New Roman" w:cs="Times New Roman"/>
        </w:rPr>
      </w:pPr>
      <w:r w:rsidRPr="001323B7">
        <w:rPr>
          <w:rFonts w:eastAsia="Times New Roman" w:cs="Times New Roman"/>
        </w:rPr>
        <w:t xml:space="preserve">9.5.3. Приемка оборудования на территории Заказчика, в которую входят монтаж оборудования, пусконаладочные работы, подбор технологического процесса, </w:t>
      </w:r>
      <w:r w:rsidR="00263698" w:rsidRPr="00EB1F31">
        <w:rPr>
          <w:rFonts w:eastAsia="Times New Roman" w:cs="Times New Roman"/>
        </w:rPr>
        <w:t>инструктаж</w:t>
      </w:r>
      <w:r w:rsidRPr="001323B7">
        <w:rPr>
          <w:rFonts w:eastAsia="Times New Roman" w:cs="Times New Roman"/>
        </w:rPr>
        <w:t xml:space="preserve"> персонала </w:t>
      </w:r>
      <w:r w:rsidRPr="001323B7">
        <w:rPr>
          <w:rFonts w:cs="Times New Roman"/>
        </w:rPr>
        <w:t>навыкам работы на оборудовании</w:t>
      </w:r>
      <w:r w:rsidRPr="001323B7">
        <w:rPr>
          <w:rFonts w:eastAsia="Times New Roman" w:cs="Times New Roman"/>
        </w:rPr>
        <w:t xml:space="preserve"> (не </w:t>
      </w:r>
      <w:r w:rsidRPr="00EB1F31">
        <w:rPr>
          <w:rFonts w:eastAsia="Times New Roman" w:cs="Times New Roman"/>
        </w:rPr>
        <w:t>менее 3-х человек), производятся</w:t>
      </w:r>
      <w:r w:rsidRPr="001323B7">
        <w:rPr>
          <w:rFonts w:eastAsia="Times New Roman" w:cs="Times New Roman"/>
        </w:rPr>
        <w:t xml:space="preserve"> в течение 10-ти календарных дней с момента доставки Оборудования на склад Заказчика. Приемка производится согласно программе приемосдаточных испытаний (приложение №1). </w:t>
      </w:r>
    </w:p>
    <w:p w:rsidR="00C7061D" w:rsidRPr="001323B7" w:rsidRDefault="00C7061D" w:rsidP="00C7061D">
      <w:pPr>
        <w:widowControl/>
        <w:tabs>
          <w:tab w:val="left" w:pos="926"/>
        </w:tabs>
        <w:autoSpaceDE w:val="0"/>
        <w:autoSpaceDN/>
        <w:jc w:val="both"/>
        <w:textAlignment w:val="auto"/>
        <w:rPr>
          <w:rFonts w:eastAsia="Times New Roman" w:cs="Times New Roman"/>
        </w:rPr>
      </w:pPr>
      <w:r w:rsidRPr="001323B7">
        <w:rPr>
          <w:rFonts w:eastAsia="Times New Roman" w:cs="Times New Roman"/>
        </w:rPr>
        <w:t>9.5.4. По окончанию приемосдаточных испытаний Заказчик в присутствии представителей Поставщик составляет «Акт ввода в эксплуатацию», в котором указывает основные результаты приемки, а так же подтверждает, что технические характеристики изготовленного оборудования соответствуют техническому заданию.</w:t>
      </w:r>
    </w:p>
    <w:p w:rsidR="00C7061D" w:rsidRPr="001323B7" w:rsidRDefault="00C7061D" w:rsidP="00C7061D">
      <w:pPr>
        <w:widowControl/>
        <w:tabs>
          <w:tab w:val="left" w:pos="926"/>
        </w:tabs>
        <w:autoSpaceDE w:val="0"/>
        <w:autoSpaceDN/>
        <w:jc w:val="left"/>
        <w:textAlignment w:val="auto"/>
        <w:rPr>
          <w:rFonts w:eastAsia="Times New Roman" w:cs="Times New Roman"/>
        </w:rPr>
      </w:pPr>
      <w:r w:rsidRPr="001323B7">
        <w:rPr>
          <w:rFonts w:eastAsia="Times New Roman" w:cs="Times New Roman"/>
        </w:rPr>
        <w:t xml:space="preserve">  </w:t>
      </w:r>
    </w:p>
    <w:p w:rsidR="00C7061D" w:rsidRPr="001323B7" w:rsidRDefault="00C7061D" w:rsidP="00C7061D">
      <w:pPr>
        <w:jc w:val="both"/>
        <w:rPr>
          <w:rFonts w:cs="Times New Roman"/>
        </w:rPr>
      </w:pPr>
      <w:r w:rsidRPr="001323B7">
        <w:rPr>
          <w:rFonts w:cs="Times New Roman"/>
        </w:rPr>
        <w:br w:type="page"/>
      </w:r>
    </w:p>
    <w:p w:rsidR="00C7061D" w:rsidRPr="001323B7" w:rsidRDefault="00C7061D" w:rsidP="00C7061D">
      <w:pPr>
        <w:widowControl/>
        <w:suppressAutoHyphens w:val="0"/>
        <w:autoSpaceDN/>
        <w:spacing w:before="120" w:line="276" w:lineRule="auto"/>
        <w:jc w:val="center"/>
        <w:textAlignment w:val="auto"/>
        <w:rPr>
          <w:rFonts w:eastAsia="Calibri" w:cs="Times New Roman"/>
          <w:b/>
          <w:kern w:val="0"/>
          <w:lang w:eastAsia="en-US" w:bidi="ar-SA"/>
        </w:rPr>
      </w:pPr>
      <w:r w:rsidRPr="001323B7">
        <w:rPr>
          <w:rFonts w:eastAsia="Calibri" w:cs="Times New Roman"/>
          <w:b/>
          <w:kern w:val="0"/>
          <w:lang w:eastAsia="en-US" w:bidi="ar-SA"/>
        </w:rPr>
        <w:lastRenderedPageBreak/>
        <w:t>Приложение №1</w:t>
      </w:r>
    </w:p>
    <w:p w:rsidR="00C7061D" w:rsidRPr="001323B7" w:rsidRDefault="00C7061D" w:rsidP="00C7061D">
      <w:pPr>
        <w:widowControl/>
        <w:suppressAutoHyphens w:val="0"/>
        <w:autoSpaceDN/>
        <w:spacing w:before="120" w:line="276" w:lineRule="auto"/>
        <w:jc w:val="center"/>
        <w:textAlignment w:val="auto"/>
        <w:rPr>
          <w:rFonts w:eastAsia="Calibri" w:cs="Times New Roman"/>
          <w:kern w:val="0"/>
          <w:lang w:eastAsia="en-US" w:bidi="ar-SA"/>
        </w:rPr>
      </w:pPr>
      <w:r w:rsidRPr="001323B7">
        <w:rPr>
          <w:rFonts w:eastAsia="Calibri" w:cs="Times New Roman"/>
          <w:b/>
          <w:kern w:val="0"/>
          <w:lang w:eastAsia="en-US" w:bidi="ar-SA"/>
        </w:rPr>
        <w:t>Приемо-сдаточные испытания</w:t>
      </w:r>
      <w:r w:rsidRPr="001323B7">
        <w:rPr>
          <w:rFonts w:eastAsia="Calibri" w:cs="Times New Roman"/>
          <w:kern w:val="0"/>
          <w:lang w:eastAsia="en-US" w:bidi="ar-SA"/>
        </w:rPr>
        <w:t xml:space="preserve"> </w:t>
      </w:r>
    </w:p>
    <w:p w:rsidR="00C7061D" w:rsidRPr="001323B7" w:rsidRDefault="00C7061D" w:rsidP="00C7061D">
      <w:pPr>
        <w:widowControl/>
        <w:suppressAutoHyphens w:val="0"/>
        <w:autoSpaceDN/>
        <w:spacing w:after="360" w:line="276" w:lineRule="auto"/>
        <w:jc w:val="center"/>
        <w:textAlignment w:val="auto"/>
        <w:rPr>
          <w:rFonts w:eastAsia="Calibri" w:cs="Times New Roman"/>
          <w:kern w:val="0"/>
          <w:lang w:eastAsia="en-US" w:bidi="ar-SA"/>
        </w:rPr>
      </w:pPr>
      <w:r w:rsidRPr="001323B7">
        <w:rPr>
          <w:rFonts w:eastAsia="Calibri" w:cs="Times New Roman"/>
          <w:kern w:val="0"/>
          <w:lang w:eastAsia="en-US" w:bidi="ar-SA"/>
        </w:rPr>
        <w:t>галтовочного барабана</w:t>
      </w:r>
    </w:p>
    <w:tbl>
      <w:tblPr>
        <w:tblStyle w:val="a9"/>
        <w:tblW w:w="0" w:type="auto"/>
        <w:tblLook w:val="04A0" w:firstRow="1" w:lastRow="0" w:firstColumn="1" w:lastColumn="0" w:noHBand="0" w:noVBand="1"/>
      </w:tblPr>
      <w:tblGrid>
        <w:gridCol w:w="560"/>
        <w:gridCol w:w="4669"/>
        <w:gridCol w:w="2673"/>
        <w:gridCol w:w="1819"/>
      </w:tblGrid>
      <w:tr w:rsidR="00C7061D" w:rsidRPr="001323B7" w:rsidTr="00A63758">
        <w:tc>
          <w:tcPr>
            <w:tcW w:w="558" w:type="dxa"/>
            <w:vAlign w:val="center"/>
          </w:tcPr>
          <w:p w:rsidR="00C7061D" w:rsidRPr="001323B7" w:rsidRDefault="00C7061D" w:rsidP="00A63758">
            <w:pPr>
              <w:widowControl/>
              <w:suppressAutoHyphens w:val="0"/>
              <w:autoSpaceDN/>
              <w:jc w:val="center"/>
              <w:textAlignment w:val="auto"/>
              <w:rPr>
                <w:rFonts w:eastAsia="Calibri" w:cs="Times New Roman"/>
                <w:b/>
                <w:kern w:val="0"/>
                <w:lang w:eastAsia="en-US" w:bidi="ar-SA"/>
              </w:rPr>
            </w:pPr>
            <w:r w:rsidRPr="001323B7">
              <w:rPr>
                <w:rFonts w:eastAsia="Calibri" w:cs="Times New Roman"/>
                <w:b/>
                <w:kern w:val="0"/>
                <w:lang w:eastAsia="en-US" w:bidi="ar-SA"/>
              </w:rPr>
              <w:t>№ п/п</w:t>
            </w:r>
          </w:p>
        </w:tc>
        <w:tc>
          <w:tcPr>
            <w:tcW w:w="4669" w:type="dxa"/>
            <w:vAlign w:val="center"/>
          </w:tcPr>
          <w:p w:rsidR="00C7061D" w:rsidRPr="001323B7" w:rsidRDefault="00C7061D" w:rsidP="00A63758">
            <w:pPr>
              <w:widowControl/>
              <w:suppressAutoHyphens w:val="0"/>
              <w:autoSpaceDN/>
              <w:jc w:val="center"/>
              <w:textAlignment w:val="auto"/>
              <w:rPr>
                <w:rFonts w:eastAsia="Calibri" w:cs="Times New Roman"/>
                <w:b/>
                <w:kern w:val="0"/>
                <w:lang w:eastAsia="en-US" w:bidi="ar-SA"/>
              </w:rPr>
            </w:pPr>
            <w:r w:rsidRPr="001323B7">
              <w:rPr>
                <w:rFonts w:eastAsia="Calibri" w:cs="Times New Roman"/>
                <w:b/>
                <w:kern w:val="0"/>
                <w:lang w:eastAsia="en-US" w:bidi="ar-SA"/>
              </w:rPr>
              <w:t>Параметр испытаний</w:t>
            </w:r>
          </w:p>
        </w:tc>
        <w:tc>
          <w:tcPr>
            <w:tcW w:w="2524" w:type="dxa"/>
            <w:vAlign w:val="center"/>
          </w:tcPr>
          <w:p w:rsidR="00C7061D" w:rsidRPr="001323B7" w:rsidRDefault="00C7061D" w:rsidP="00A63758">
            <w:pPr>
              <w:widowControl/>
              <w:suppressAutoHyphens w:val="0"/>
              <w:autoSpaceDN/>
              <w:jc w:val="center"/>
              <w:textAlignment w:val="auto"/>
              <w:rPr>
                <w:rFonts w:eastAsia="Calibri" w:cs="Times New Roman"/>
                <w:b/>
                <w:kern w:val="0"/>
                <w:lang w:eastAsia="en-US" w:bidi="ar-SA"/>
              </w:rPr>
            </w:pPr>
            <w:r w:rsidRPr="001323B7">
              <w:rPr>
                <w:rFonts w:eastAsia="Calibri" w:cs="Times New Roman"/>
                <w:b/>
                <w:kern w:val="0"/>
                <w:lang w:eastAsia="en-US" w:bidi="ar-SA"/>
              </w:rPr>
              <w:t>Способ контроля и критерии оценки</w:t>
            </w:r>
          </w:p>
        </w:tc>
        <w:tc>
          <w:tcPr>
            <w:tcW w:w="1819" w:type="dxa"/>
          </w:tcPr>
          <w:p w:rsidR="00C7061D" w:rsidRPr="001323B7" w:rsidRDefault="00C7061D" w:rsidP="00A63758">
            <w:pPr>
              <w:widowControl/>
              <w:suppressAutoHyphens w:val="0"/>
              <w:autoSpaceDN/>
              <w:jc w:val="center"/>
              <w:textAlignment w:val="auto"/>
              <w:rPr>
                <w:rFonts w:eastAsia="Calibri" w:cs="Times New Roman"/>
                <w:b/>
                <w:kern w:val="0"/>
                <w:lang w:eastAsia="en-US" w:bidi="ar-SA"/>
              </w:rPr>
            </w:pPr>
            <w:r w:rsidRPr="001323B7">
              <w:rPr>
                <w:rFonts w:eastAsia="Calibri" w:cs="Times New Roman"/>
                <w:b/>
                <w:kern w:val="0"/>
                <w:lang w:eastAsia="en-US" w:bidi="ar-SA"/>
              </w:rPr>
              <w:t>Результат испытаний</w:t>
            </w:r>
          </w:p>
        </w:tc>
      </w:tr>
      <w:tr w:rsidR="00C7061D" w:rsidRPr="001323B7" w:rsidTr="00A63758">
        <w:tc>
          <w:tcPr>
            <w:tcW w:w="558" w:type="dxa"/>
          </w:tcPr>
          <w:p w:rsidR="00C7061D" w:rsidRPr="001323B7" w:rsidRDefault="00C7061D" w:rsidP="00C7061D">
            <w:pPr>
              <w:widowControl/>
              <w:numPr>
                <w:ilvl w:val="0"/>
                <w:numId w:val="24"/>
              </w:numPr>
              <w:suppressAutoHyphens w:val="0"/>
              <w:autoSpaceDN/>
              <w:ind w:left="0" w:firstLine="0"/>
              <w:contextualSpacing/>
              <w:jc w:val="center"/>
              <w:textAlignment w:val="auto"/>
              <w:rPr>
                <w:rFonts w:eastAsia="Times New Roman" w:cs="Times New Roman"/>
                <w:kern w:val="0"/>
                <w:lang w:eastAsia="ru-RU" w:bidi="ar-SA"/>
              </w:rPr>
            </w:pPr>
          </w:p>
        </w:tc>
        <w:tc>
          <w:tcPr>
            <w:tcW w:w="4669" w:type="dxa"/>
          </w:tcPr>
          <w:p w:rsidR="00C7061D" w:rsidRPr="001323B7" w:rsidRDefault="00C7061D" w:rsidP="00A63758">
            <w:pPr>
              <w:widowControl/>
              <w:suppressAutoHyphens w:val="0"/>
              <w:autoSpaceDN/>
              <w:jc w:val="left"/>
              <w:textAlignment w:val="auto"/>
              <w:rPr>
                <w:rFonts w:eastAsia="Calibri" w:cs="Times New Roman"/>
                <w:kern w:val="0"/>
                <w:lang w:eastAsia="en-US" w:bidi="ar-SA"/>
              </w:rPr>
            </w:pPr>
            <w:r w:rsidRPr="001323B7">
              <w:rPr>
                <w:rFonts w:eastAsia="Calibri" w:cs="Times New Roman"/>
                <w:kern w:val="0"/>
                <w:lang w:eastAsia="en-US" w:bidi="ar-SA"/>
              </w:rPr>
              <w:t>Целостность упаковки, отсутствие внешних повреждений, механических дефектов, царапин на оборудовании.</w:t>
            </w:r>
          </w:p>
        </w:tc>
        <w:tc>
          <w:tcPr>
            <w:tcW w:w="2524" w:type="dxa"/>
          </w:tcPr>
          <w:p w:rsidR="00C7061D" w:rsidRPr="001323B7" w:rsidRDefault="00C7061D" w:rsidP="00A63758">
            <w:pPr>
              <w:widowControl/>
              <w:suppressAutoHyphens w:val="0"/>
              <w:autoSpaceDN/>
              <w:jc w:val="left"/>
              <w:textAlignment w:val="auto"/>
              <w:rPr>
                <w:rFonts w:eastAsia="Calibri" w:cs="Times New Roman"/>
                <w:kern w:val="0"/>
                <w:lang w:eastAsia="en-US" w:bidi="ar-SA"/>
              </w:rPr>
            </w:pPr>
            <w:r w:rsidRPr="001323B7">
              <w:rPr>
                <w:rFonts w:eastAsia="Calibri" w:cs="Times New Roman"/>
                <w:kern w:val="0"/>
                <w:lang w:eastAsia="en-US" w:bidi="ar-SA"/>
              </w:rPr>
              <w:t>Визуально.</w:t>
            </w:r>
          </w:p>
          <w:p w:rsidR="00C7061D" w:rsidRPr="001323B7" w:rsidRDefault="00C7061D" w:rsidP="00A63758">
            <w:pPr>
              <w:widowControl/>
              <w:suppressAutoHyphens w:val="0"/>
              <w:autoSpaceDN/>
              <w:jc w:val="left"/>
              <w:textAlignment w:val="auto"/>
              <w:rPr>
                <w:rFonts w:eastAsia="Calibri" w:cs="Times New Roman"/>
                <w:kern w:val="0"/>
                <w:lang w:eastAsia="en-US" w:bidi="ar-SA"/>
              </w:rPr>
            </w:pPr>
            <w:r w:rsidRPr="001323B7">
              <w:rPr>
                <w:rFonts w:eastAsia="Calibri" w:cs="Times New Roman"/>
                <w:kern w:val="0"/>
                <w:lang w:eastAsia="en-US" w:bidi="ar-SA"/>
              </w:rPr>
              <w:t xml:space="preserve">Отсутствие дефектов. </w:t>
            </w:r>
          </w:p>
        </w:tc>
        <w:tc>
          <w:tcPr>
            <w:tcW w:w="1819" w:type="dxa"/>
          </w:tcPr>
          <w:p w:rsidR="00C7061D" w:rsidRPr="001323B7" w:rsidRDefault="00C7061D" w:rsidP="00A63758">
            <w:pPr>
              <w:widowControl/>
              <w:suppressAutoHyphens w:val="0"/>
              <w:autoSpaceDN/>
              <w:jc w:val="left"/>
              <w:textAlignment w:val="auto"/>
              <w:rPr>
                <w:rFonts w:eastAsia="Calibri" w:cs="Times New Roman"/>
                <w:kern w:val="0"/>
                <w:lang w:eastAsia="en-US" w:bidi="ar-SA"/>
              </w:rPr>
            </w:pPr>
          </w:p>
        </w:tc>
      </w:tr>
      <w:tr w:rsidR="00C7061D" w:rsidRPr="001323B7" w:rsidTr="00A63758">
        <w:tc>
          <w:tcPr>
            <w:tcW w:w="558" w:type="dxa"/>
          </w:tcPr>
          <w:p w:rsidR="00C7061D" w:rsidRPr="001323B7" w:rsidRDefault="00C7061D" w:rsidP="00C7061D">
            <w:pPr>
              <w:widowControl/>
              <w:numPr>
                <w:ilvl w:val="0"/>
                <w:numId w:val="24"/>
              </w:numPr>
              <w:suppressAutoHyphens w:val="0"/>
              <w:autoSpaceDN/>
              <w:ind w:left="0" w:firstLine="0"/>
              <w:contextualSpacing/>
              <w:jc w:val="center"/>
              <w:textAlignment w:val="auto"/>
              <w:rPr>
                <w:rFonts w:eastAsia="Times New Roman" w:cs="Times New Roman"/>
                <w:kern w:val="0"/>
                <w:lang w:eastAsia="ru-RU" w:bidi="ar-SA"/>
              </w:rPr>
            </w:pPr>
          </w:p>
        </w:tc>
        <w:tc>
          <w:tcPr>
            <w:tcW w:w="4669" w:type="dxa"/>
          </w:tcPr>
          <w:p w:rsidR="00C7061D" w:rsidRPr="001323B7" w:rsidRDefault="00C7061D" w:rsidP="00A63758">
            <w:pPr>
              <w:widowControl/>
              <w:suppressAutoHyphens w:val="0"/>
              <w:autoSpaceDN/>
              <w:jc w:val="left"/>
              <w:textAlignment w:val="auto"/>
              <w:rPr>
                <w:rFonts w:eastAsia="Calibri" w:cs="Times New Roman"/>
                <w:kern w:val="0"/>
                <w:lang w:eastAsia="en-US" w:bidi="ar-SA"/>
              </w:rPr>
            </w:pPr>
            <w:r w:rsidRPr="001323B7">
              <w:rPr>
                <w:rFonts w:eastAsia="Calibri" w:cs="Times New Roman"/>
                <w:kern w:val="0"/>
                <w:lang w:eastAsia="en-US" w:bidi="ar-SA"/>
              </w:rPr>
              <w:t>Комплектность эксплуатационной документации:</w:t>
            </w:r>
          </w:p>
          <w:p w:rsidR="00C7061D" w:rsidRPr="001323B7" w:rsidRDefault="00C7061D" w:rsidP="00A63758">
            <w:pPr>
              <w:widowControl/>
              <w:suppressAutoHyphens w:val="0"/>
              <w:autoSpaceDN/>
              <w:jc w:val="left"/>
              <w:textAlignment w:val="auto"/>
              <w:rPr>
                <w:rFonts w:eastAsia="Times New Roman" w:cs="Times New Roman"/>
                <w:kern w:val="0"/>
                <w:lang w:eastAsia="ru-RU" w:bidi="ar-SA"/>
              </w:rPr>
            </w:pPr>
            <w:r w:rsidRPr="001323B7">
              <w:rPr>
                <w:rFonts w:eastAsia="Times New Roman" w:cs="Times New Roman"/>
                <w:kern w:val="0"/>
                <w:lang w:eastAsia="ru-RU" w:bidi="ar-SA"/>
              </w:rPr>
              <w:t xml:space="preserve">– паспорт на русском языке, </w:t>
            </w:r>
          </w:p>
          <w:p w:rsidR="00C7061D" w:rsidRPr="001323B7" w:rsidRDefault="00C7061D" w:rsidP="00A63758">
            <w:pPr>
              <w:widowControl/>
              <w:suppressAutoHyphens w:val="0"/>
              <w:autoSpaceDN/>
              <w:jc w:val="left"/>
              <w:textAlignment w:val="auto"/>
              <w:rPr>
                <w:rFonts w:eastAsia="Calibri" w:cs="Times New Roman"/>
                <w:kern w:val="0"/>
                <w:lang w:eastAsia="en-US" w:bidi="ar-SA"/>
              </w:rPr>
            </w:pPr>
            <w:r w:rsidRPr="001323B7">
              <w:rPr>
                <w:rFonts w:eastAsia="Times New Roman" w:cs="Times New Roman"/>
                <w:kern w:val="0"/>
                <w:lang w:eastAsia="ru-RU" w:bidi="ar-SA"/>
              </w:rPr>
              <w:t>– инструкция по эксплуатации на русском языке.</w:t>
            </w:r>
          </w:p>
        </w:tc>
        <w:tc>
          <w:tcPr>
            <w:tcW w:w="2524" w:type="dxa"/>
          </w:tcPr>
          <w:p w:rsidR="00C7061D" w:rsidRPr="001323B7" w:rsidRDefault="00C7061D" w:rsidP="00A63758">
            <w:pPr>
              <w:widowControl/>
              <w:suppressAutoHyphens w:val="0"/>
              <w:autoSpaceDN/>
              <w:jc w:val="left"/>
              <w:textAlignment w:val="auto"/>
              <w:rPr>
                <w:rFonts w:eastAsia="Calibri" w:cs="Times New Roman"/>
                <w:kern w:val="0"/>
                <w:lang w:eastAsia="en-US" w:bidi="ar-SA"/>
              </w:rPr>
            </w:pPr>
            <w:r w:rsidRPr="001323B7">
              <w:rPr>
                <w:rFonts w:eastAsia="Calibri" w:cs="Times New Roman"/>
                <w:kern w:val="0"/>
                <w:lang w:eastAsia="en-US" w:bidi="ar-SA"/>
              </w:rPr>
              <w:t>Визуально.</w:t>
            </w:r>
          </w:p>
          <w:p w:rsidR="00C7061D" w:rsidRPr="001323B7" w:rsidRDefault="00C7061D" w:rsidP="00A63758">
            <w:pPr>
              <w:widowControl/>
              <w:suppressAutoHyphens w:val="0"/>
              <w:autoSpaceDN/>
              <w:jc w:val="left"/>
              <w:textAlignment w:val="auto"/>
              <w:rPr>
                <w:rFonts w:eastAsia="Calibri" w:cs="Times New Roman"/>
                <w:kern w:val="0"/>
                <w:lang w:eastAsia="en-US" w:bidi="ar-SA"/>
              </w:rPr>
            </w:pPr>
            <w:r w:rsidRPr="001323B7">
              <w:rPr>
                <w:rFonts w:eastAsia="Calibri" w:cs="Times New Roman"/>
                <w:kern w:val="0"/>
                <w:lang w:eastAsia="en-US" w:bidi="ar-SA"/>
              </w:rPr>
              <w:t>Наличие перечисленной эксплуатационной документации.</w:t>
            </w:r>
          </w:p>
        </w:tc>
        <w:tc>
          <w:tcPr>
            <w:tcW w:w="1819" w:type="dxa"/>
          </w:tcPr>
          <w:p w:rsidR="00C7061D" w:rsidRPr="001323B7" w:rsidRDefault="00C7061D" w:rsidP="00A63758">
            <w:pPr>
              <w:widowControl/>
              <w:suppressAutoHyphens w:val="0"/>
              <w:autoSpaceDN/>
              <w:jc w:val="left"/>
              <w:textAlignment w:val="auto"/>
              <w:rPr>
                <w:rFonts w:eastAsia="Calibri" w:cs="Times New Roman"/>
                <w:kern w:val="0"/>
                <w:lang w:eastAsia="en-US" w:bidi="ar-SA"/>
              </w:rPr>
            </w:pPr>
          </w:p>
        </w:tc>
      </w:tr>
      <w:tr w:rsidR="00C7061D" w:rsidRPr="001323B7" w:rsidTr="00A63758">
        <w:tc>
          <w:tcPr>
            <w:tcW w:w="558" w:type="dxa"/>
          </w:tcPr>
          <w:p w:rsidR="00C7061D" w:rsidRPr="001323B7" w:rsidRDefault="00C7061D" w:rsidP="00C7061D">
            <w:pPr>
              <w:widowControl/>
              <w:numPr>
                <w:ilvl w:val="0"/>
                <w:numId w:val="24"/>
              </w:numPr>
              <w:suppressAutoHyphens w:val="0"/>
              <w:autoSpaceDN/>
              <w:ind w:left="0" w:firstLine="0"/>
              <w:contextualSpacing/>
              <w:jc w:val="center"/>
              <w:textAlignment w:val="auto"/>
              <w:rPr>
                <w:rFonts w:eastAsia="Times New Roman" w:cs="Times New Roman"/>
                <w:kern w:val="0"/>
                <w:lang w:eastAsia="ru-RU" w:bidi="ar-SA"/>
              </w:rPr>
            </w:pPr>
          </w:p>
        </w:tc>
        <w:tc>
          <w:tcPr>
            <w:tcW w:w="4669" w:type="dxa"/>
          </w:tcPr>
          <w:p w:rsidR="00C7061D" w:rsidRPr="001323B7" w:rsidRDefault="00C7061D" w:rsidP="00A63758">
            <w:pPr>
              <w:widowControl/>
              <w:suppressAutoHyphens w:val="0"/>
              <w:autoSpaceDN/>
              <w:jc w:val="left"/>
              <w:textAlignment w:val="auto"/>
              <w:rPr>
                <w:rFonts w:eastAsia="Calibri" w:cs="Times New Roman"/>
                <w:kern w:val="0"/>
                <w:lang w:eastAsia="en-US" w:bidi="ar-SA"/>
              </w:rPr>
            </w:pPr>
            <w:r w:rsidRPr="001323B7">
              <w:rPr>
                <w:rFonts w:eastAsia="Calibri" w:cs="Times New Roman"/>
                <w:kern w:val="0"/>
                <w:lang w:eastAsia="en-US" w:bidi="ar-SA"/>
              </w:rPr>
              <w:t>Правильность и стабильность работы оборудования (повторяемость результатов), возможность регулировки оборотов барабана.</w:t>
            </w:r>
          </w:p>
        </w:tc>
        <w:tc>
          <w:tcPr>
            <w:tcW w:w="2524" w:type="dxa"/>
          </w:tcPr>
          <w:p w:rsidR="00C7061D" w:rsidRPr="001323B7" w:rsidRDefault="00C7061D" w:rsidP="00A63758">
            <w:pPr>
              <w:widowControl/>
              <w:suppressAutoHyphens w:val="0"/>
              <w:autoSpaceDN/>
              <w:jc w:val="left"/>
              <w:textAlignment w:val="auto"/>
              <w:rPr>
                <w:rFonts w:eastAsia="Calibri" w:cs="Times New Roman"/>
                <w:kern w:val="0"/>
                <w:lang w:eastAsia="en-US" w:bidi="ar-SA"/>
              </w:rPr>
            </w:pPr>
            <w:r w:rsidRPr="001323B7">
              <w:rPr>
                <w:rFonts w:eastAsia="Calibri" w:cs="Times New Roman"/>
                <w:kern w:val="0"/>
                <w:lang w:eastAsia="en-US" w:bidi="ar-SA"/>
              </w:rPr>
              <w:t>Визуально в течение всего срока испытаний.</w:t>
            </w:r>
          </w:p>
          <w:p w:rsidR="00C7061D" w:rsidRPr="001323B7" w:rsidRDefault="00C7061D" w:rsidP="00A63758">
            <w:pPr>
              <w:widowControl/>
              <w:suppressAutoHyphens w:val="0"/>
              <w:autoSpaceDN/>
              <w:jc w:val="left"/>
              <w:textAlignment w:val="auto"/>
              <w:rPr>
                <w:rFonts w:eastAsia="Calibri" w:cs="Times New Roman"/>
                <w:kern w:val="0"/>
                <w:lang w:eastAsia="en-US" w:bidi="ar-SA"/>
              </w:rPr>
            </w:pPr>
            <w:r w:rsidRPr="001323B7">
              <w:rPr>
                <w:rFonts w:eastAsia="Calibri" w:cs="Times New Roman"/>
                <w:kern w:val="0"/>
                <w:lang w:eastAsia="en-US" w:bidi="ar-SA"/>
              </w:rPr>
              <w:t>Стабильная и безотказная работа оборудования, отсутствие простоя оборудования по причине необходимости дополнительной наладки.</w:t>
            </w:r>
          </w:p>
        </w:tc>
        <w:tc>
          <w:tcPr>
            <w:tcW w:w="1819" w:type="dxa"/>
          </w:tcPr>
          <w:p w:rsidR="00C7061D" w:rsidRPr="001323B7" w:rsidRDefault="00C7061D" w:rsidP="00A63758">
            <w:pPr>
              <w:widowControl/>
              <w:suppressAutoHyphens w:val="0"/>
              <w:autoSpaceDN/>
              <w:jc w:val="left"/>
              <w:textAlignment w:val="auto"/>
              <w:rPr>
                <w:rFonts w:eastAsia="Calibri" w:cs="Times New Roman"/>
                <w:kern w:val="0"/>
                <w:lang w:eastAsia="en-US" w:bidi="ar-SA"/>
              </w:rPr>
            </w:pPr>
          </w:p>
        </w:tc>
      </w:tr>
      <w:tr w:rsidR="00C7061D" w:rsidRPr="001323B7" w:rsidTr="00A63758">
        <w:trPr>
          <w:trHeight w:val="317"/>
        </w:trPr>
        <w:tc>
          <w:tcPr>
            <w:tcW w:w="558" w:type="dxa"/>
          </w:tcPr>
          <w:p w:rsidR="00C7061D" w:rsidRPr="001323B7" w:rsidRDefault="00C7061D" w:rsidP="00C7061D">
            <w:pPr>
              <w:widowControl/>
              <w:numPr>
                <w:ilvl w:val="0"/>
                <w:numId w:val="24"/>
              </w:numPr>
              <w:suppressAutoHyphens w:val="0"/>
              <w:autoSpaceDN/>
              <w:ind w:left="0" w:firstLine="0"/>
              <w:contextualSpacing/>
              <w:jc w:val="center"/>
              <w:textAlignment w:val="auto"/>
              <w:rPr>
                <w:rFonts w:eastAsia="Times New Roman" w:cs="Times New Roman"/>
                <w:kern w:val="0"/>
                <w:lang w:eastAsia="ru-RU" w:bidi="ar-SA"/>
              </w:rPr>
            </w:pPr>
          </w:p>
        </w:tc>
        <w:tc>
          <w:tcPr>
            <w:tcW w:w="4669" w:type="dxa"/>
          </w:tcPr>
          <w:p w:rsidR="00C7061D" w:rsidRPr="001323B7" w:rsidRDefault="00C7061D" w:rsidP="0022282F">
            <w:pPr>
              <w:widowControl/>
              <w:suppressAutoHyphens w:val="0"/>
              <w:autoSpaceDN/>
              <w:jc w:val="left"/>
              <w:textAlignment w:val="auto"/>
              <w:rPr>
                <w:rFonts w:eastAsia="Calibri" w:cs="Times New Roman"/>
                <w:kern w:val="0"/>
                <w:lang w:eastAsia="en-US" w:bidi="ar-SA"/>
              </w:rPr>
            </w:pPr>
            <w:r w:rsidRPr="001323B7">
              <w:rPr>
                <w:rFonts w:eastAsia="Calibri" w:cs="Times New Roman"/>
                <w:kern w:val="0"/>
                <w:lang w:eastAsia="en-US" w:bidi="ar-SA"/>
              </w:rPr>
              <w:t xml:space="preserve">Проинструктированный персонал (не менее </w:t>
            </w:r>
            <w:r w:rsidR="0022282F">
              <w:rPr>
                <w:rFonts w:eastAsia="Calibri" w:cs="Times New Roman"/>
                <w:kern w:val="0"/>
                <w:lang w:eastAsia="en-US" w:bidi="ar-SA"/>
              </w:rPr>
              <w:t>3</w:t>
            </w:r>
            <w:r w:rsidRPr="001323B7">
              <w:rPr>
                <w:rFonts w:eastAsia="Calibri" w:cs="Times New Roman"/>
                <w:kern w:val="0"/>
                <w:lang w:eastAsia="en-US" w:bidi="ar-SA"/>
              </w:rPr>
              <w:t>-х человек) навыкам работы на оборудовании.</w:t>
            </w:r>
          </w:p>
        </w:tc>
        <w:tc>
          <w:tcPr>
            <w:tcW w:w="2524" w:type="dxa"/>
          </w:tcPr>
          <w:p w:rsidR="00C7061D" w:rsidRPr="001323B7" w:rsidRDefault="00C7061D" w:rsidP="00A63758">
            <w:pPr>
              <w:widowControl/>
              <w:suppressAutoHyphens w:val="0"/>
              <w:autoSpaceDN/>
              <w:jc w:val="left"/>
              <w:textAlignment w:val="auto"/>
              <w:rPr>
                <w:rFonts w:eastAsia="Calibri" w:cs="Times New Roman"/>
                <w:kern w:val="0"/>
                <w:lang w:eastAsia="en-US" w:bidi="ar-SA"/>
              </w:rPr>
            </w:pPr>
            <w:r w:rsidRPr="001323B7">
              <w:rPr>
                <w:rFonts w:eastAsia="Calibri" w:cs="Times New Roman"/>
                <w:kern w:val="0"/>
                <w:lang w:eastAsia="en-US" w:bidi="ar-SA"/>
              </w:rPr>
              <w:t>Проинструктированные специалисты.</w:t>
            </w:r>
          </w:p>
        </w:tc>
        <w:tc>
          <w:tcPr>
            <w:tcW w:w="1819" w:type="dxa"/>
          </w:tcPr>
          <w:p w:rsidR="00C7061D" w:rsidRPr="001323B7" w:rsidRDefault="00C7061D" w:rsidP="00A63758">
            <w:pPr>
              <w:widowControl/>
              <w:suppressAutoHyphens w:val="0"/>
              <w:autoSpaceDN/>
              <w:jc w:val="left"/>
              <w:textAlignment w:val="auto"/>
              <w:rPr>
                <w:rFonts w:eastAsia="Calibri" w:cs="Times New Roman"/>
                <w:kern w:val="0"/>
                <w:lang w:eastAsia="en-US" w:bidi="ar-SA"/>
              </w:rPr>
            </w:pPr>
          </w:p>
        </w:tc>
      </w:tr>
    </w:tbl>
    <w:p w:rsidR="00C7061D" w:rsidRPr="001323B7" w:rsidRDefault="00C7061D" w:rsidP="00C7061D">
      <w:pPr>
        <w:jc w:val="both"/>
        <w:rPr>
          <w:rFonts w:cs="Times New Roman"/>
        </w:rPr>
      </w:pPr>
    </w:p>
    <w:p w:rsidR="002620AB" w:rsidRPr="001323B7" w:rsidRDefault="002620AB" w:rsidP="003C77E7">
      <w:pPr>
        <w:pStyle w:val="Standard"/>
        <w:spacing w:after="0" w:line="240" w:lineRule="auto"/>
        <w:ind w:left="-49" w:right="567" w:firstLine="1469"/>
        <w:jc w:val="center"/>
        <w:rPr>
          <w:rFonts w:ascii="Times New Roman" w:hAnsi="Times New Roman" w:cs="Times New Roman"/>
          <w:b/>
          <w:bCs/>
          <w:sz w:val="24"/>
          <w:szCs w:val="24"/>
        </w:rPr>
      </w:pPr>
    </w:p>
    <w:sectPr w:rsidR="002620AB" w:rsidRPr="001323B7" w:rsidSect="00444370">
      <w:pgSz w:w="11906" w:h="16838"/>
      <w:pgMar w:top="568" w:right="567" w:bottom="1418"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3DA" w:rsidRDefault="009253DA" w:rsidP="009253DA">
      <w:r>
        <w:separator/>
      </w:r>
    </w:p>
  </w:endnote>
  <w:endnote w:type="continuationSeparator" w:id="0">
    <w:p w:rsidR="009253DA" w:rsidRDefault="009253DA" w:rsidP="0092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3DA" w:rsidRDefault="009253DA" w:rsidP="009253DA">
      <w:r>
        <w:separator/>
      </w:r>
    </w:p>
  </w:footnote>
  <w:footnote w:type="continuationSeparator" w:id="0">
    <w:p w:rsidR="009253DA" w:rsidRDefault="009253DA" w:rsidP="009253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B"/>
    <w:multiLevelType w:val="singleLevel"/>
    <w:tmpl w:val="0000000B"/>
    <w:name w:val="WW8Num16"/>
    <w:lvl w:ilvl="0">
      <w:start w:val="1"/>
      <w:numFmt w:val="bullet"/>
      <w:lvlText w:val=""/>
      <w:lvlJc w:val="left"/>
      <w:pPr>
        <w:tabs>
          <w:tab w:val="num" w:pos="-719"/>
        </w:tabs>
        <w:ind w:left="710" w:hanging="360"/>
      </w:pPr>
      <w:rPr>
        <w:rFonts w:ascii="Symbol" w:hAnsi="Symbol" w:cs="Symbol" w:hint="default"/>
      </w:rPr>
    </w:lvl>
  </w:abstractNum>
  <w:abstractNum w:abstractNumId="1">
    <w:nsid w:val="00707687"/>
    <w:multiLevelType w:val="hybridMultilevel"/>
    <w:tmpl w:val="B718CA10"/>
    <w:lvl w:ilvl="0" w:tplc="6FDCE772">
      <w:start w:val="1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A03712"/>
    <w:multiLevelType w:val="hybridMultilevel"/>
    <w:tmpl w:val="33DE49EE"/>
    <w:lvl w:ilvl="0" w:tplc="B476C6B2">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5246EC"/>
    <w:multiLevelType w:val="hybridMultilevel"/>
    <w:tmpl w:val="E90ABA86"/>
    <w:lvl w:ilvl="0" w:tplc="567C64F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622589"/>
    <w:multiLevelType w:val="hybridMultilevel"/>
    <w:tmpl w:val="843C7F7C"/>
    <w:lvl w:ilvl="0" w:tplc="FE2ECC8E">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FD23C9"/>
    <w:multiLevelType w:val="hybridMultilevel"/>
    <w:tmpl w:val="0E50504E"/>
    <w:lvl w:ilvl="0" w:tplc="7AACA5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697347C"/>
    <w:multiLevelType w:val="multilevel"/>
    <w:tmpl w:val="8DEAD48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DD33B5E"/>
    <w:multiLevelType w:val="multilevel"/>
    <w:tmpl w:val="729C26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639740D"/>
    <w:multiLevelType w:val="hybridMultilevel"/>
    <w:tmpl w:val="DE02822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C97FD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0FA7C05"/>
    <w:multiLevelType w:val="hybridMultilevel"/>
    <w:tmpl w:val="3B78FB54"/>
    <w:lvl w:ilvl="0" w:tplc="BF5A986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7E14783"/>
    <w:multiLevelType w:val="hybridMultilevel"/>
    <w:tmpl w:val="ECD41F4A"/>
    <w:lvl w:ilvl="0" w:tplc="71F400C6">
      <w:start w:val="1"/>
      <w:numFmt w:val="decimal"/>
      <w:lvlText w:val="%1."/>
      <w:lvlJc w:val="left"/>
      <w:pPr>
        <w:ind w:left="720" w:hanging="360"/>
      </w:pPr>
      <w:rPr>
        <w:rFonts w:cstheme="majorBidi"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B3F720F"/>
    <w:multiLevelType w:val="hybridMultilevel"/>
    <w:tmpl w:val="CE82E774"/>
    <w:lvl w:ilvl="0" w:tplc="1962119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3">
    <w:nsid w:val="524723DE"/>
    <w:multiLevelType w:val="hybridMultilevel"/>
    <w:tmpl w:val="ECF2A1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243B69"/>
    <w:multiLevelType w:val="hybridMultilevel"/>
    <w:tmpl w:val="D1F42A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6">
    <w:nsid w:val="69C27288"/>
    <w:multiLevelType w:val="hybridMultilevel"/>
    <w:tmpl w:val="59E40B3A"/>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7">
    <w:nsid w:val="6E545816"/>
    <w:multiLevelType w:val="hybridMultilevel"/>
    <w:tmpl w:val="60BA5C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29E79CE"/>
    <w:multiLevelType w:val="hybridMultilevel"/>
    <w:tmpl w:val="F334C038"/>
    <w:lvl w:ilvl="0" w:tplc="C06A19FA">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5550438"/>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91A2104"/>
    <w:multiLevelType w:val="hybridMultilevel"/>
    <w:tmpl w:val="842C1C8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2">
    <w:nsid w:val="7DA628F9"/>
    <w:multiLevelType w:val="hybridMultilevel"/>
    <w:tmpl w:val="5094AA6E"/>
    <w:lvl w:ilvl="0" w:tplc="B23C29B0">
      <w:start w:val="1"/>
      <w:numFmt w:val="decimal"/>
      <w:lvlText w:val="%1."/>
      <w:lvlJc w:val="left"/>
      <w:pPr>
        <w:ind w:left="1065" w:hanging="705"/>
      </w:pPr>
      <w:rPr>
        <w:rFonts w:eastAsiaTheme="minorHAnsi"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5C4EC0"/>
    <w:multiLevelType w:val="hybridMultilevel"/>
    <w:tmpl w:val="F126FF50"/>
    <w:lvl w:ilvl="0" w:tplc="1FF0966C">
      <w:start w:val="1"/>
      <w:numFmt w:val="decimal"/>
      <w:lvlText w:val="%1."/>
      <w:lvlJc w:val="left"/>
      <w:pPr>
        <w:ind w:left="720" w:hanging="360"/>
      </w:pPr>
      <w:rPr>
        <w:rFont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7"/>
  </w:num>
  <w:num w:numId="4">
    <w:abstractNumId w:val="1"/>
  </w:num>
  <w:num w:numId="5">
    <w:abstractNumId w:val="2"/>
  </w:num>
  <w:num w:numId="6">
    <w:abstractNumId w:val="20"/>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3"/>
  </w:num>
  <w:num w:numId="10">
    <w:abstractNumId w:val="14"/>
  </w:num>
  <w:num w:numId="11">
    <w:abstractNumId w:val="17"/>
  </w:num>
  <w:num w:numId="12">
    <w:abstractNumId w:val="10"/>
  </w:num>
  <w:num w:numId="13">
    <w:abstractNumId w:val="18"/>
  </w:num>
  <w:num w:numId="14">
    <w:abstractNumId w:val="15"/>
  </w:num>
  <w:num w:numId="15">
    <w:abstractNumId w:val="16"/>
  </w:num>
  <w:num w:numId="16">
    <w:abstractNumId w:val="23"/>
  </w:num>
  <w:num w:numId="17">
    <w:abstractNumId w:val="8"/>
  </w:num>
  <w:num w:numId="18">
    <w:abstractNumId w:val="12"/>
  </w:num>
  <w:num w:numId="19">
    <w:abstractNumId w:val="22"/>
  </w:num>
  <w:num w:numId="20">
    <w:abstractNumId w:val="5"/>
  </w:num>
  <w:num w:numId="21">
    <w:abstractNumId w:val="3"/>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A37"/>
    <w:rsid w:val="00000C6F"/>
    <w:rsid w:val="0002722D"/>
    <w:rsid w:val="0002782F"/>
    <w:rsid w:val="000427AF"/>
    <w:rsid w:val="000543A9"/>
    <w:rsid w:val="0006152A"/>
    <w:rsid w:val="000650F2"/>
    <w:rsid w:val="00081715"/>
    <w:rsid w:val="00081802"/>
    <w:rsid w:val="00084B9F"/>
    <w:rsid w:val="00084CCD"/>
    <w:rsid w:val="000B3DAF"/>
    <w:rsid w:val="000B7870"/>
    <w:rsid w:val="000D7928"/>
    <w:rsid w:val="000E6033"/>
    <w:rsid w:val="000F196B"/>
    <w:rsid w:val="000F326C"/>
    <w:rsid w:val="000F719D"/>
    <w:rsid w:val="00104DAE"/>
    <w:rsid w:val="00111605"/>
    <w:rsid w:val="0012434D"/>
    <w:rsid w:val="00127150"/>
    <w:rsid w:val="001311E8"/>
    <w:rsid w:val="001323B7"/>
    <w:rsid w:val="00141F5C"/>
    <w:rsid w:val="001445AE"/>
    <w:rsid w:val="001545A0"/>
    <w:rsid w:val="00157885"/>
    <w:rsid w:val="00164A18"/>
    <w:rsid w:val="001655A0"/>
    <w:rsid w:val="00173CCF"/>
    <w:rsid w:val="00174ECC"/>
    <w:rsid w:val="0017652D"/>
    <w:rsid w:val="001849F2"/>
    <w:rsid w:val="00186039"/>
    <w:rsid w:val="00195943"/>
    <w:rsid w:val="001B641E"/>
    <w:rsid w:val="001C1E62"/>
    <w:rsid w:val="001D135F"/>
    <w:rsid w:val="001D5505"/>
    <w:rsid w:val="001E687D"/>
    <w:rsid w:val="001E7289"/>
    <w:rsid w:val="001F4639"/>
    <w:rsid w:val="00202D6C"/>
    <w:rsid w:val="00202E23"/>
    <w:rsid w:val="00204E82"/>
    <w:rsid w:val="00205DD1"/>
    <w:rsid w:val="002063E5"/>
    <w:rsid w:val="00207C11"/>
    <w:rsid w:val="00210C0E"/>
    <w:rsid w:val="0022282F"/>
    <w:rsid w:val="00247A5A"/>
    <w:rsid w:val="002603C3"/>
    <w:rsid w:val="002620AB"/>
    <w:rsid w:val="00262153"/>
    <w:rsid w:val="00263698"/>
    <w:rsid w:val="00271A2E"/>
    <w:rsid w:val="002778C6"/>
    <w:rsid w:val="00294709"/>
    <w:rsid w:val="002B1431"/>
    <w:rsid w:val="002E25BD"/>
    <w:rsid w:val="003021A0"/>
    <w:rsid w:val="003276CF"/>
    <w:rsid w:val="0033331E"/>
    <w:rsid w:val="0034053B"/>
    <w:rsid w:val="003476BA"/>
    <w:rsid w:val="00353EBA"/>
    <w:rsid w:val="0036431E"/>
    <w:rsid w:val="0038281E"/>
    <w:rsid w:val="00386390"/>
    <w:rsid w:val="003C77E7"/>
    <w:rsid w:val="003E5529"/>
    <w:rsid w:val="00403649"/>
    <w:rsid w:val="00405F12"/>
    <w:rsid w:val="00413829"/>
    <w:rsid w:val="00433D20"/>
    <w:rsid w:val="00444370"/>
    <w:rsid w:val="004454BA"/>
    <w:rsid w:val="00445BE8"/>
    <w:rsid w:val="00451E42"/>
    <w:rsid w:val="00453E1F"/>
    <w:rsid w:val="00471409"/>
    <w:rsid w:val="0047710E"/>
    <w:rsid w:val="0049080A"/>
    <w:rsid w:val="00490E2D"/>
    <w:rsid w:val="004916C9"/>
    <w:rsid w:val="0049490F"/>
    <w:rsid w:val="004A005D"/>
    <w:rsid w:val="004A57A9"/>
    <w:rsid w:val="004A5FE9"/>
    <w:rsid w:val="004C2903"/>
    <w:rsid w:val="004C66FF"/>
    <w:rsid w:val="004D773D"/>
    <w:rsid w:val="004E7B73"/>
    <w:rsid w:val="00502A70"/>
    <w:rsid w:val="005063A3"/>
    <w:rsid w:val="0052292B"/>
    <w:rsid w:val="00523597"/>
    <w:rsid w:val="005448D1"/>
    <w:rsid w:val="00546A89"/>
    <w:rsid w:val="0056310E"/>
    <w:rsid w:val="00566896"/>
    <w:rsid w:val="0057232D"/>
    <w:rsid w:val="00572D27"/>
    <w:rsid w:val="00576C98"/>
    <w:rsid w:val="00581089"/>
    <w:rsid w:val="00586B11"/>
    <w:rsid w:val="0059517B"/>
    <w:rsid w:val="005B64A8"/>
    <w:rsid w:val="006234E0"/>
    <w:rsid w:val="006237EF"/>
    <w:rsid w:val="006241F5"/>
    <w:rsid w:val="00634541"/>
    <w:rsid w:val="00641124"/>
    <w:rsid w:val="00646022"/>
    <w:rsid w:val="0068676B"/>
    <w:rsid w:val="00692887"/>
    <w:rsid w:val="006B0982"/>
    <w:rsid w:val="006B294E"/>
    <w:rsid w:val="006B3D22"/>
    <w:rsid w:val="006D04A8"/>
    <w:rsid w:val="006F737E"/>
    <w:rsid w:val="007365BB"/>
    <w:rsid w:val="00743AC2"/>
    <w:rsid w:val="0075396D"/>
    <w:rsid w:val="00757B8C"/>
    <w:rsid w:val="00775C4E"/>
    <w:rsid w:val="00793FC1"/>
    <w:rsid w:val="007C5FAE"/>
    <w:rsid w:val="007D1631"/>
    <w:rsid w:val="007E5363"/>
    <w:rsid w:val="007F3688"/>
    <w:rsid w:val="00807F42"/>
    <w:rsid w:val="00826B55"/>
    <w:rsid w:val="00842625"/>
    <w:rsid w:val="008455E2"/>
    <w:rsid w:val="008729F1"/>
    <w:rsid w:val="00873E3E"/>
    <w:rsid w:val="0087793C"/>
    <w:rsid w:val="00894293"/>
    <w:rsid w:val="00896C33"/>
    <w:rsid w:val="008E2C75"/>
    <w:rsid w:val="008E6116"/>
    <w:rsid w:val="008F2744"/>
    <w:rsid w:val="00903E5E"/>
    <w:rsid w:val="0090595B"/>
    <w:rsid w:val="00905A42"/>
    <w:rsid w:val="00913478"/>
    <w:rsid w:val="00914514"/>
    <w:rsid w:val="009152A2"/>
    <w:rsid w:val="009253DA"/>
    <w:rsid w:val="00934EEC"/>
    <w:rsid w:val="00937A37"/>
    <w:rsid w:val="00940E11"/>
    <w:rsid w:val="00940FD8"/>
    <w:rsid w:val="0095714B"/>
    <w:rsid w:val="00962FD5"/>
    <w:rsid w:val="0096539A"/>
    <w:rsid w:val="009C16F5"/>
    <w:rsid w:val="009C4FB0"/>
    <w:rsid w:val="009C74E2"/>
    <w:rsid w:val="009F6602"/>
    <w:rsid w:val="00A1153E"/>
    <w:rsid w:val="00A12386"/>
    <w:rsid w:val="00A12E01"/>
    <w:rsid w:val="00A157B4"/>
    <w:rsid w:val="00A46604"/>
    <w:rsid w:val="00A53D53"/>
    <w:rsid w:val="00A618E7"/>
    <w:rsid w:val="00A728FE"/>
    <w:rsid w:val="00A81562"/>
    <w:rsid w:val="00AB1503"/>
    <w:rsid w:val="00AB292C"/>
    <w:rsid w:val="00AB2E19"/>
    <w:rsid w:val="00AB6DEC"/>
    <w:rsid w:val="00AC3154"/>
    <w:rsid w:val="00AC4969"/>
    <w:rsid w:val="00AD0635"/>
    <w:rsid w:val="00AD461D"/>
    <w:rsid w:val="00AD7AB3"/>
    <w:rsid w:val="00AE02F9"/>
    <w:rsid w:val="00AE29F1"/>
    <w:rsid w:val="00AF6D00"/>
    <w:rsid w:val="00B00A8C"/>
    <w:rsid w:val="00B02ACF"/>
    <w:rsid w:val="00B058DB"/>
    <w:rsid w:val="00B07D1F"/>
    <w:rsid w:val="00B46393"/>
    <w:rsid w:val="00B55CB8"/>
    <w:rsid w:val="00B819F8"/>
    <w:rsid w:val="00B94E89"/>
    <w:rsid w:val="00B964BC"/>
    <w:rsid w:val="00BA6432"/>
    <w:rsid w:val="00BA7E16"/>
    <w:rsid w:val="00BB0DA9"/>
    <w:rsid w:val="00BC5723"/>
    <w:rsid w:val="00BD00E8"/>
    <w:rsid w:val="00BD665B"/>
    <w:rsid w:val="00BD68F8"/>
    <w:rsid w:val="00BD6EA1"/>
    <w:rsid w:val="00C05AEF"/>
    <w:rsid w:val="00C12DFD"/>
    <w:rsid w:val="00C12FF3"/>
    <w:rsid w:val="00C21FF5"/>
    <w:rsid w:val="00C25DF4"/>
    <w:rsid w:val="00C3497E"/>
    <w:rsid w:val="00C4244C"/>
    <w:rsid w:val="00C51207"/>
    <w:rsid w:val="00C7061D"/>
    <w:rsid w:val="00C73D54"/>
    <w:rsid w:val="00C9767B"/>
    <w:rsid w:val="00C97DDD"/>
    <w:rsid w:val="00CB6293"/>
    <w:rsid w:val="00CD7D68"/>
    <w:rsid w:val="00CE4599"/>
    <w:rsid w:val="00D07F7D"/>
    <w:rsid w:val="00D20477"/>
    <w:rsid w:val="00D20FB5"/>
    <w:rsid w:val="00D31507"/>
    <w:rsid w:val="00D33C48"/>
    <w:rsid w:val="00D36E39"/>
    <w:rsid w:val="00D53C44"/>
    <w:rsid w:val="00D54231"/>
    <w:rsid w:val="00D61B27"/>
    <w:rsid w:val="00D66CEC"/>
    <w:rsid w:val="00D70923"/>
    <w:rsid w:val="00D81EFB"/>
    <w:rsid w:val="00DB23BF"/>
    <w:rsid w:val="00DC6F8D"/>
    <w:rsid w:val="00DD3C5A"/>
    <w:rsid w:val="00DE0F18"/>
    <w:rsid w:val="00E00F78"/>
    <w:rsid w:val="00E06F67"/>
    <w:rsid w:val="00E27098"/>
    <w:rsid w:val="00E63C51"/>
    <w:rsid w:val="00E90D48"/>
    <w:rsid w:val="00EA7E32"/>
    <w:rsid w:val="00EB1F31"/>
    <w:rsid w:val="00EB4632"/>
    <w:rsid w:val="00EB754E"/>
    <w:rsid w:val="00EC0947"/>
    <w:rsid w:val="00EC18F7"/>
    <w:rsid w:val="00ED5FE8"/>
    <w:rsid w:val="00ED69CA"/>
    <w:rsid w:val="00ED7DF6"/>
    <w:rsid w:val="00EE2B69"/>
    <w:rsid w:val="00EF42B9"/>
    <w:rsid w:val="00F10E6F"/>
    <w:rsid w:val="00F140E2"/>
    <w:rsid w:val="00F25872"/>
    <w:rsid w:val="00F32A89"/>
    <w:rsid w:val="00F56215"/>
    <w:rsid w:val="00F601F2"/>
    <w:rsid w:val="00F7281B"/>
    <w:rsid w:val="00F74D90"/>
    <w:rsid w:val="00F87858"/>
    <w:rsid w:val="00FA504D"/>
    <w:rsid w:val="00FF74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9E38A5-1CE2-4914-8B60-B7F44E3DE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4B9F"/>
    <w:pPr>
      <w:widowControl w:val="0"/>
      <w:suppressAutoHyphens/>
      <w:autoSpaceDN w:val="0"/>
      <w:spacing w:after="0" w:line="240" w:lineRule="auto"/>
      <w:jc w:val="right"/>
      <w:textAlignment w:val="baseline"/>
    </w:pPr>
    <w:rPr>
      <w:rFonts w:ascii="Times New Roman" w:eastAsia="Arial Unicode MS" w:hAnsi="Times New Roman" w:cs="Mangal"/>
      <w:kern w:val="3"/>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937A37"/>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937A37"/>
    <w:pPr>
      <w:shd w:val="clear" w:color="auto" w:fill="FFFFFF"/>
      <w:suppressAutoHyphens w:val="0"/>
      <w:autoSpaceDN/>
      <w:spacing w:after="300" w:line="0" w:lineRule="atLeast"/>
      <w:jc w:val="left"/>
      <w:textAlignment w:val="auto"/>
    </w:pPr>
    <w:rPr>
      <w:rFonts w:eastAsia="Times New Roman" w:cs="Times New Roman"/>
      <w:kern w:val="0"/>
      <w:sz w:val="26"/>
      <w:szCs w:val="26"/>
      <w:lang w:eastAsia="en-US" w:bidi="ar-SA"/>
    </w:rPr>
  </w:style>
  <w:style w:type="paragraph" w:styleId="a3">
    <w:name w:val="List Paragraph"/>
    <w:aliases w:val="Bullet List,FooterText,numbered,Paragraphe de liste1,lp1,Num Bullet 1,Table Number Paragraph,Bullet Number,Bulletr List Paragraph,列出段落,列出段落1,List Paragraph2,List Paragraph21,Listeafsnit1,Parágrafo da Lista1,Bullet list,List Paragraph,Маркер"/>
    <w:basedOn w:val="a"/>
    <w:link w:val="a4"/>
    <w:uiPriority w:val="34"/>
    <w:qFormat/>
    <w:rsid w:val="00937A37"/>
    <w:pPr>
      <w:widowControl/>
      <w:suppressAutoHyphens w:val="0"/>
      <w:autoSpaceDN/>
      <w:spacing w:after="160" w:line="259" w:lineRule="auto"/>
      <w:ind w:left="720"/>
      <w:contextualSpacing/>
      <w:jc w:val="left"/>
      <w:textAlignment w:val="auto"/>
    </w:pPr>
    <w:rPr>
      <w:rFonts w:asciiTheme="minorHAnsi" w:eastAsiaTheme="minorHAnsi" w:hAnsiTheme="minorHAnsi" w:cstheme="minorBidi"/>
      <w:kern w:val="0"/>
      <w:sz w:val="22"/>
      <w:szCs w:val="22"/>
      <w:lang w:eastAsia="en-US" w:bidi="ar-SA"/>
    </w:rPr>
  </w:style>
  <w:style w:type="character" w:customStyle="1" w:styleId="4">
    <w:name w:val="Основной текст (4)_"/>
    <w:basedOn w:val="a0"/>
    <w:link w:val="40"/>
    <w:rsid w:val="00937A37"/>
    <w:rPr>
      <w:rFonts w:ascii="Times New Roman" w:eastAsia="Times New Roman" w:hAnsi="Times New Roman" w:cs="Times New Roman"/>
      <w:b/>
      <w:bCs/>
      <w:sz w:val="26"/>
      <w:szCs w:val="26"/>
      <w:shd w:val="clear" w:color="auto" w:fill="FFFFFF"/>
    </w:rPr>
  </w:style>
  <w:style w:type="character" w:customStyle="1" w:styleId="41">
    <w:name w:val="Основной текст (4) + Не полужирный"/>
    <w:basedOn w:val="4"/>
    <w:rsid w:val="00937A37"/>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paragraph" w:customStyle="1" w:styleId="40">
    <w:name w:val="Основной текст (4)"/>
    <w:basedOn w:val="a"/>
    <w:link w:val="4"/>
    <w:rsid w:val="00937A37"/>
    <w:pPr>
      <w:shd w:val="clear" w:color="auto" w:fill="FFFFFF"/>
      <w:suppressAutoHyphens w:val="0"/>
      <w:autoSpaceDN/>
      <w:spacing w:after="1080" w:line="566" w:lineRule="exact"/>
      <w:jc w:val="center"/>
      <w:textAlignment w:val="auto"/>
    </w:pPr>
    <w:rPr>
      <w:rFonts w:eastAsia="Times New Roman" w:cs="Times New Roman"/>
      <w:b/>
      <w:bCs/>
      <w:kern w:val="0"/>
      <w:sz w:val="26"/>
      <w:szCs w:val="26"/>
      <w:lang w:eastAsia="en-US" w:bidi="ar-SA"/>
    </w:rPr>
  </w:style>
  <w:style w:type="paragraph" w:styleId="a5">
    <w:name w:val="No Spacing"/>
    <w:uiPriority w:val="1"/>
    <w:qFormat/>
    <w:rsid w:val="00937A37"/>
    <w:pPr>
      <w:spacing w:after="0" w:line="240" w:lineRule="auto"/>
    </w:pPr>
  </w:style>
  <w:style w:type="character" w:customStyle="1" w:styleId="21">
    <w:name w:val="Основной текст (2) + Полужирный"/>
    <w:basedOn w:val="2"/>
    <w:rsid w:val="0056310E"/>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styleId="a6">
    <w:name w:val="Hyperlink"/>
    <w:basedOn w:val="a0"/>
    <w:uiPriority w:val="99"/>
    <w:semiHidden/>
    <w:unhideWhenUsed/>
    <w:rsid w:val="001849F2"/>
    <w:rPr>
      <w:color w:val="0000FF"/>
      <w:u w:val="single"/>
    </w:rPr>
  </w:style>
  <w:style w:type="paragraph" w:styleId="a7">
    <w:name w:val="Balloon Text"/>
    <w:basedOn w:val="a"/>
    <w:link w:val="a8"/>
    <w:uiPriority w:val="99"/>
    <w:semiHidden/>
    <w:unhideWhenUsed/>
    <w:rsid w:val="001849F2"/>
    <w:pPr>
      <w:widowControl/>
      <w:suppressAutoHyphens w:val="0"/>
      <w:autoSpaceDN/>
      <w:jc w:val="left"/>
      <w:textAlignment w:val="auto"/>
    </w:pPr>
    <w:rPr>
      <w:rFonts w:ascii="Segoe UI" w:eastAsiaTheme="minorHAnsi" w:hAnsi="Segoe UI" w:cs="Segoe UI"/>
      <w:kern w:val="0"/>
      <w:sz w:val="18"/>
      <w:szCs w:val="18"/>
      <w:lang w:eastAsia="en-US" w:bidi="ar-SA"/>
    </w:rPr>
  </w:style>
  <w:style w:type="character" w:customStyle="1" w:styleId="a8">
    <w:name w:val="Текст выноски Знак"/>
    <w:basedOn w:val="a0"/>
    <w:link w:val="a7"/>
    <w:uiPriority w:val="99"/>
    <w:semiHidden/>
    <w:rsid w:val="001849F2"/>
    <w:rPr>
      <w:rFonts w:ascii="Segoe UI" w:hAnsi="Segoe UI" w:cs="Segoe UI"/>
      <w:sz w:val="18"/>
      <w:szCs w:val="18"/>
    </w:rPr>
  </w:style>
  <w:style w:type="table" w:styleId="a9">
    <w:name w:val="Table Grid"/>
    <w:basedOn w:val="a1"/>
    <w:uiPriority w:val="59"/>
    <w:rsid w:val="00807F4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andard">
    <w:name w:val="Standard"/>
    <w:rsid w:val="00807F42"/>
    <w:pPr>
      <w:suppressAutoHyphens/>
      <w:autoSpaceDN w:val="0"/>
      <w:textAlignment w:val="baseline"/>
    </w:pPr>
    <w:rPr>
      <w:rFonts w:ascii="Calibri" w:eastAsia="SimSun" w:hAnsi="Calibri" w:cs="Tahoma"/>
      <w:kern w:val="3"/>
    </w:rPr>
  </w:style>
  <w:style w:type="paragraph" w:customStyle="1" w:styleId="-3">
    <w:name w:val="Пункт-3"/>
    <w:basedOn w:val="a"/>
    <w:link w:val="-30"/>
    <w:qFormat/>
    <w:rsid w:val="00F56215"/>
    <w:pPr>
      <w:widowControl/>
      <w:tabs>
        <w:tab w:val="num" w:pos="1701"/>
      </w:tabs>
      <w:suppressAutoHyphens w:val="0"/>
      <w:autoSpaceDN/>
      <w:spacing w:line="288" w:lineRule="auto"/>
      <w:ind w:firstLine="567"/>
      <w:jc w:val="both"/>
      <w:textAlignment w:val="auto"/>
    </w:pPr>
    <w:rPr>
      <w:rFonts w:eastAsia="Calibri" w:cs="Times New Roman"/>
      <w:kern w:val="0"/>
      <w:sz w:val="28"/>
      <w:lang w:eastAsia="ru-RU" w:bidi="ar-SA"/>
    </w:rPr>
  </w:style>
  <w:style w:type="character" w:customStyle="1" w:styleId="-30">
    <w:name w:val="Пункт-3 Знак"/>
    <w:link w:val="-3"/>
    <w:rsid w:val="00F56215"/>
    <w:rPr>
      <w:rFonts w:ascii="Times New Roman" w:eastAsia="Calibri" w:hAnsi="Times New Roman" w:cs="Times New Roman"/>
      <w:sz w:val="28"/>
      <w:szCs w:val="24"/>
      <w:lang w:eastAsia="ru-RU"/>
    </w:rPr>
  </w:style>
  <w:style w:type="character" w:customStyle="1" w:styleId="a4">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basedOn w:val="a0"/>
    <w:link w:val="a3"/>
    <w:qFormat/>
    <w:locked/>
    <w:rsid w:val="00F56215"/>
  </w:style>
  <w:style w:type="paragraph" w:styleId="22">
    <w:name w:val="Body Text Indent 2"/>
    <w:basedOn w:val="a"/>
    <w:link w:val="23"/>
    <w:semiHidden/>
    <w:unhideWhenUsed/>
    <w:rsid w:val="00F56215"/>
    <w:pPr>
      <w:widowControl/>
      <w:suppressAutoHyphens w:val="0"/>
      <w:autoSpaceDN/>
      <w:ind w:firstLine="540"/>
      <w:jc w:val="left"/>
      <w:textAlignment w:val="auto"/>
    </w:pPr>
    <w:rPr>
      <w:rFonts w:eastAsia="Times New Roman" w:cs="Times New Roman"/>
      <w:kern w:val="0"/>
      <w:sz w:val="28"/>
      <w:lang w:eastAsia="ru-RU" w:bidi="ar-SA"/>
    </w:rPr>
  </w:style>
  <w:style w:type="character" w:customStyle="1" w:styleId="23">
    <w:name w:val="Основной текст с отступом 2 Знак"/>
    <w:basedOn w:val="a0"/>
    <w:link w:val="22"/>
    <w:semiHidden/>
    <w:rsid w:val="00F56215"/>
    <w:rPr>
      <w:rFonts w:ascii="Times New Roman" w:eastAsia="Times New Roman" w:hAnsi="Times New Roman" w:cs="Times New Roman"/>
      <w:sz w:val="28"/>
      <w:szCs w:val="24"/>
      <w:lang w:eastAsia="ru-RU"/>
    </w:rPr>
  </w:style>
  <w:style w:type="table" w:customStyle="1" w:styleId="1">
    <w:name w:val="Сетка таблицы1"/>
    <w:basedOn w:val="a1"/>
    <w:next w:val="a9"/>
    <w:uiPriority w:val="59"/>
    <w:rsid w:val="00AC31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9">
    <w:name w:val="Стиль99"/>
    <w:basedOn w:val="a0"/>
    <w:uiPriority w:val="1"/>
    <w:rsid w:val="0052292B"/>
    <w:rPr>
      <w:sz w:val="24"/>
    </w:rPr>
  </w:style>
  <w:style w:type="character" w:customStyle="1" w:styleId="102">
    <w:name w:val="Стиль102"/>
    <w:basedOn w:val="a0"/>
    <w:uiPriority w:val="1"/>
    <w:rsid w:val="0052292B"/>
    <w:rPr>
      <w:sz w:val="24"/>
    </w:rPr>
  </w:style>
  <w:style w:type="paragraph" w:styleId="aa">
    <w:name w:val="header"/>
    <w:basedOn w:val="a"/>
    <w:link w:val="ab"/>
    <w:uiPriority w:val="99"/>
    <w:unhideWhenUsed/>
    <w:rsid w:val="00C05AEF"/>
    <w:pPr>
      <w:widowControl/>
      <w:tabs>
        <w:tab w:val="center" w:pos="4677"/>
        <w:tab w:val="right" w:pos="9355"/>
      </w:tabs>
      <w:suppressAutoHyphens w:val="0"/>
      <w:autoSpaceDN/>
      <w:jc w:val="left"/>
      <w:textAlignment w:val="auto"/>
    </w:pPr>
    <w:rPr>
      <w:rFonts w:ascii="Calibri" w:eastAsia="Calibri" w:hAnsi="Calibri" w:cs="Times New Roman"/>
      <w:kern w:val="0"/>
      <w:sz w:val="22"/>
      <w:szCs w:val="22"/>
      <w:lang w:eastAsia="en-US" w:bidi="ar-SA"/>
    </w:rPr>
  </w:style>
  <w:style w:type="character" w:customStyle="1" w:styleId="ab">
    <w:name w:val="Верхний колонтитул Знак"/>
    <w:basedOn w:val="a0"/>
    <w:link w:val="aa"/>
    <w:uiPriority w:val="99"/>
    <w:rsid w:val="00C05AEF"/>
    <w:rPr>
      <w:rFonts w:ascii="Calibri" w:eastAsia="Calibri" w:hAnsi="Calibri" w:cs="Times New Roman"/>
    </w:rPr>
  </w:style>
  <w:style w:type="paragraph" w:styleId="ac">
    <w:name w:val="footer"/>
    <w:basedOn w:val="a"/>
    <w:link w:val="ad"/>
    <w:uiPriority w:val="99"/>
    <w:unhideWhenUsed/>
    <w:rsid w:val="00C05AEF"/>
    <w:pPr>
      <w:widowControl/>
      <w:tabs>
        <w:tab w:val="center" w:pos="4677"/>
        <w:tab w:val="right" w:pos="9355"/>
      </w:tabs>
      <w:suppressAutoHyphens w:val="0"/>
      <w:autoSpaceDN/>
      <w:jc w:val="left"/>
      <w:textAlignment w:val="auto"/>
    </w:pPr>
    <w:rPr>
      <w:rFonts w:ascii="Calibri" w:eastAsia="Calibri" w:hAnsi="Calibri" w:cs="Times New Roman"/>
      <w:kern w:val="0"/>
      <w:sz w:val="22"/>
      <w:szCs w:val="22"/>
      <w:lang w:eastAsia="en-US" w:bidi="ar-SA"/>
    </w:rPr>
  </w:style>
  <w:style w:type="character" w:customStyle="1" w:styleId="ad">
    <w:name w:val="Нижний колонтитул Знак"/>
    <w:basedOn w:val="a0"/>
    <w:link w:val="ac"/>
    <w:uiPriority w:val="99"/>
    <w:rsid w:val="00C05AEF"/>
    <w:rPr>
      <w:rFonts w:ascii="Calibri" w:eastAsia="Calibri" w:hAnsi="Calibri" w:cs="Times New Roman"/>
    </w:rPr>
  </w:style>
  <w:style w:type="paragraph" w:customStyle="1" w:styleId="m">
    <w:name w:val="m_ПростойТекст"/>
    <w:basedOn w:val="a"/>
    <w:link w:val="m0"/>
    <w:rsid w:val="00C05AEF"/>
    <w:pPr>
      <w:widowControl/>
      <w:suppressAutoHyphens w:val="0"/>
      <w:autoSpaceDN/>
      <w:jc w:val="both"/>
      <w:textAlignment w:val="auto"/>
    </w:pPr>
    <w:rPr>
      <w:rFonts w:eastAsia="Calibri" w:cs="Times New Roman"/>
      <w:kern w:val="0"/>
      <w:lang w:val="x-none" w:eastAsia="ru-RU" w:bidi="ar-SA"/>
    </w:rPr>
  </w:style>
  <w:style w:type="character" w:customStyle="1" w:styleId="m0">
    <w:name w:val="m_ПростойТекст Знак"/>
    <w:link w:val="m"/>
    <w:locked/>
    <w:rsid w:val="00C05AEF"/>
    <w:rPr>
      <w:rFonts w:ascii="Times New Roman" w:eastAsia="Calibri" w:hAnsi="Times New Roman" w:cs="Times New Roman"/>
      <w:sz w:val="24"/>
      <w:szCs w:val="24"/>
      <w:lang w:val="x-none" w:eastAsia="ru-RU"/>
    </w:rPr>
  </w:style>
  <w:style w:type="character" w:customStyle="1" w:styleId="10">
    <w:name w:val="Основной шрифт абзаца1"/>
    <w:rsid w:val="00C05AEF"/>
  </w:style>
  <w:style w:type="paragraph" w:styleId="ae">
    <w:name w:val="Body Text"/>
    <w:basedOn w:val="a"/>
    <w:link w:val="af"/>
    <w:rsid w:val="00C05AEF"/>
    <w:pPr>
      <w:widowControl/>
      <w:autoSpaceDN/>
      <w:spacing w:after="120"/>
      <w:jc w:val="left"/>
      <w:textAlignment w:val="auto"/>
    </w:pPr>
    <w:rPr>
      <w:rFonts w:eastAsia="Times New Roman" w:cs="Times New Roman"/>
      <w:kern w:val="0"/>
      <w:lang w:val="x-none" w:eastAsia="ar-SA" w:bidi="ar-SA"/>
    </w:rPr>
  </w:style>
  <w:style w:type="character" w:customStyle="1" w:styleId="af">
    <w:name w:val="Основной текст Знак"/>
    <w:basedOn w:val="a0"/>
    <w:link w:val="ae"/>
    <w:rsid w:val="00C05AEF"/>
    <w:rPr>
      <w:rFonts w:ascii="Times New Roman" w:eastAsia="Times New Roman" w:hAnsi="Times New Roman" w:cs="Times New Roman"/>
      <w:sz w:val="24"/>
      <w:szCs w:val="24"/>
      <w:lang w:val="x-none" w:eastAsia="ar-SA"/>
    </w:rPr>
  </w:style>
  <w:style w:type="paragraph" w:customStyle="1" w:styleId="11">
    <w:name w:val="Указатель1"/>
    <w:basedOn w:val="a"/>
    <w:rsid w:val="00C05AEF"/>
    <w:pPr>
      <w:widowControl/>
      <w:suppressLineNumbers/>
      <w:autoSpaceDN/>
      <w:jc w:val="left"/>
      <w:textAlignment w:val="auto"/>
    </w:pPr>
    <w:rPr>
      <w:rFonts w:ascii="Arial" w:eastAsia="Times New Roman" w:hAnsi="Arial" w:cs="Tahoma"/>
      <w:kern w:val="0"/>
      <w:lang w:eastAsia="ar-SA" w:bidi="ar-SA"/>
    </w:rPr>
  </w:style>
  <w:style w:type="paragraph" w:styleId="af0">
    <w:name w:val="Normal (Web)"/>
    <w:basedOn w:val="a"/>
    <w:uiPriority w:val="99"/>
    <w:unhideWhenUsed/>
    <w:rsid w:val="00C05AEF"/>
    <w:pPr>
      <w:widowControl/>
      <w:suppressAutoHyphens w:val="0"/>
      <w:autoSpaceDN/>
      <w:spacing w:before="100" w:beforeAutospacing="1" w:after="100" w:afterAutospacing="1"/>
      <w:jc w:val="left"/>
      <w:textAlignment w:val="auto"/>
    </w:pPr>
    <w:rPr>
      <w:rFonts w:eastAsia="Times New Roman" w:cs="Times New Roman"/>
      <w:kern w:val="0"/>
      <w:lang w:eastAsia="ru-RU" w:bidi="ar-SA"/>
    </w:rPr>
  </w:style>
  <w:style w:type="paragraph" w:styleId="af1">
    <w:name w:val="Date"/>
    <w:basedOn w:val="a"/>
    <w:next w:val="a"/>
    <w:link w:val="af2"/>
    <w:unhideWhenUsed/>
    <w:rsid w:val="00C05AEF"/>
    <w:pPr>
      <w:widowControl/>
      <w:suppressAutoHyphens w:val="0"/>
      <w:autoSpaceDN/>
      <w:jc w:val="left"/>
      <w:textAlignment w:val="auto"/>
    </w:pPr>
    <w:rPr>
      <w:rFonts w:eastAsia="Times New Roman" w:cs="Times New Roman"/>
      <w:kern w:val="0"/>
      <w:lang w:val="x-none" w:eastAsia="x-none" w:bidi="ar-SA"/>
    </w:rPr>
  </w:style>
  <w:style w:type="character" w:customStyle="1" w:styleId="af2">
    <w:name w:val="Дата Знак"/>
    <w:basedOn w:val="a0"/>
    <w:link w:val="af1"/>
    <w:rsid w:val="00C05AEF"/>
    <w:rPr>
      <w:rFonts w:ascii="Times New Roman" w:eastAsia="Times New Roman" w:hAnsi="Times New Roman" w:cs="Times New Roman"/>
      <w:sz w:val="24"/>
      <w:szCs w:val="24"/>
      <w:lang w:val="x-none" w:eastAsia="x-none"/>
    </w:rPr>
  </w:style>
  <w:style w:type="character" w:customStyle="1" w:styleId="markedcontent">
    <w:name w:val="markedcontent"/>
    <w:basedOn w:val="a0"/>
    <w:rsid w:val="00C05AEF"/>
  </w:style>
  <w:style w:type="character" w:styleId="af3">
    <w:name w:val="annotation reference"/>
    <w:uiPriority w:val="99"/>
    <w:semiHidden/>
    <w:unhideWhenUsed/>
    <w:rsid w:val="00C05AEF"/>
    <w:rPr>
      <w:sz w:val="16"/>
      <w:szCs w:val="16"/>
    </w:rPr>
  </w:style>
  <w:style w:type="paragraph" w:styleId="af4">
    <w:name w:val="annotation text"/>
    <w:basedOn w:val="a"/>
    <w:link w:val="af5"/>
    <w:uiPriority w:val="99"/>
    <w:semiHidden/>
    <w:unhideWhenUsed/>
    <w:rsid w:val="00C05AEF"/>
    <w:rPr>
      <w:sz w:val="20"/>
      <w:szCs w:val="18"/>
    </w:rPr>
  </w:style>
  <w:style w:type="character" w:customStyle="1" w:styleId="af5">
    <w:name w:val="Текст примечания Знак"/>
    <w:basedOn w:val="a0"/>
    <w:link w:val="af4"/>
    <w:uiPriority w:val="99"/>
    <w:semiHidden/>
    <w:rsid w:val="00C05AEF"/>
    <w:rPr>
      <w:rFonts w:ascii="Times New Roman" w:eastAsia="Arial Unicode MS" w:hAnsi="Times New Roman" w:cs="Mangal"/>
      <w:kern w:val="3"/>
      <w:sz w:val="20"/>
      <w:szCs w:val="18"/>
      <w:lang w:eastAsia="zh-CN" w:bidi="hi-IN"/>
    </w:rPr>
  </w:style>
  <w:style w:type="paragraph" w:styleId="af6">
    <w:name w:val="annotation subject"/>
    <w:basedOn w:val="af4"/>
    <w:next w:val="af4"/>
    <w:link w:val="af7"/>
    <w:uiPriority w:val="99"/>
    <w:semiHidden/>
    <w:unhideWhenUsed/>
    <w:rsid w:val="00C05AEF"/>
    <w:rPr>
      <w:b/>
      <w:bCs/>
    </w:rPr>
  </w:style>
  <w:style w:type="character" w:customStyle="1" w:styleId="af7">
    <w:name w:val="Тема примечания Знак"/>
    <w:basedOn w:val="af5"/>
    <w:link w:val="af6"/>
    <w:uiPriority w:val="99"/>
    <w:semiHidden/>
    <w:rsid w:val="00C05AEF"/>
    <w:rPr>
      <w:rFonts w:ascii="Times New Roman" w:eastAsia="Arial Unicode MS" w:hAnsi="Times New Roman" w:cs="Mangal"/>
      <w:b/>
      <w:bCs/>
      <w:kern w:val="3"/>
      <w:sz w:val="20"/>
      <w:szCs w:val="18"/>
      <w:lang w:eastAsia="zh-CN" w:bidi="hi-IN"/>
    </w:rPr>
  </w:style>
  <w:style w:type="character" w:customStyle="1" w:styleId="af8">
    <w:name w:val="Основной текст_"/>
    <w:link w:val="12"/>
    <w:locked/>
    <w:rsid w:val="00B058DB"/>
    <w:rPr>
      <w:rFonts w:eastAsia="Times New Roman"/>
      <w:sz w:val="25"/>
      <w:shd w:val="clear" w:color="auto" w:fill="FFFFFF"/>
    </w:rPr>
  </w:style>
  <w:style w:type="paragraph" w:customStyle="1" w:styleId="12">
    <w:name w:val="Основной текст1"/>
    <w:basedOn w:val="a"/>
    <w:link w:val="af8"/>
    <w:rsid w:val="00B058DB"/>
    <w:pPr>
      <w:widowControl/>
      <w:shd w:val="clear" w:color="auto" w:fill="FFFFFF"/>
      <w:suppressAutoHyphens w:val="0"/>
      <w:autoSpaceDN/>
      <w:spacing w:before="120" w:line="298" w:lineRule="exact"/>
      <w:ind w:hanging="840"/>
      <w:jc w:val="both"/>
      <w:textAlignment w:val="auto"/>
    </w:pPr>
    <w:rPr>
      <w:rFonts w:asciiTheme="minorHAnsi" w:eastAsia="Times New Roman" w:hAnsiTheme="minorHAnsi" w:cstheme="minorBidi"/>
      <w:kern w:val="0"/>
      <w:sz w:val="25"/>
      <w:szCs w:val="22"/>
      <w:lang w:eastAsia="en-US" w:bidi="ar-SA"/>
    </w:rPr>
  </w:style>
  <w:style w:type="character" w:customStyle="1" w:styleId="label1">
    <w:name w:val="label1"/>
    <w:basedOn w:val="a0"/>
    <w:rsid w:val="00C7061D"/>
    <w:rPr>
      <w:b w:val="0"/>
      <w:bCs w:val="0"/>
      <w:vanish w:val="0"/>
      <w:webHidden w:val="0"/>
      <w:color w:val="FFFFFF"/>
      <w:sz w:val="18"/>
      <w:szCs w:val="18"/>
      <w:vertAlign w:val="baseline"/>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020485">
      <w:bodyDiv w:val="1"/>
      <w:marLeft w:val="0"/>
      <w:marRight w:val="0"/>
      <w:marTop w:val="0"/>
      <w:marBottom w:val="0"/>
      <w:divBdr>
        <w:top w:val="none" w:sz="0" w:space="0" w:color="auto"/>
        <w:left w:val="none" w:sz="0" w:space="0" w:color="auto"/>
        <w:bottom w:val="none" w:sz="0" w:space="0" w:color="auto"/>
        <w:right w:val="none" w:sz="0" w:space="0" w:color="auto"/>
      </w:divBdr>
      <w:divsChild>
        <w:div w:id="604919529">
          <w:marLeft w:val="630"/>
          <w:marRight w:val="0"/>
          <w:marTop w:val="300"/>
          <w:marBottom w:val="0"/>
          <w:divBdr>
            <w:top w:val="none" w:sz="0" w:space="0" w:color="auto"/>
            <w:left w:val="none" w:sz="0" w:space="0" w:color="auto"/>
            <w:bottom w:val="none" w:sz="0" w:space="0" w:color="auto"/>
            <w:right w:val="none" w:sz="0" w:space="0" w:color="auto"/>
          </w:divBdr>
        </w:div>
        <w:div w:id="1192065598">
          <w:marLeft w:val="630"/>
          <w:marRight w:val="0"/>
          <w:marTop w:val="300"/>
          <w:marBottom w:val="0"/>
          <w:divBdr>
            <w:top w:val="none" w:sz="0" w:space="0" w:color="auto"/>
            <w:left w:val="none" w:sz="0" w:space="0" w:color="auto"/>
            <w:bottom w:val="none" w:sz="0" w:space="0" w:color="auto"/>
            <w:right w:val="none" w:sz="0" w:space="0" w:color="auto"/>
          </w:divBdr>
        </w:div>
        <w:div w:id="1400247206">
          <w:marLeft w:val="0"/>
          <w:marRight w:val="0"/>
          <w:marTop w:val="300"/>
          <w:marBottom w:val="0"/>
          <w:divBdr>
            <w:top w:val="none" w:sz="0" w:space="0" w:color="auto"/>
            <w:left w:val="none" w:sz="0" w:space="0" w:color="auto"/>
            <w:bottom w:val="none" w:sz="0" w:space="0" w:color="auto"/>
            <w:right w:val="none" w:sz="0" w:space="0" w:color="auto"/>
          </w:divBdr>
        </w:div>
      </w:divsChild>
    </w:div>
    <w:div w:id="1274480870">
      <w:bodyDiv w:val="1"/>
      <w:marLeft w:val="0"/>
      <w:marRight w:val="0"/>
      <w:marTop w:val="0"/>
      <w:marBottom w:val="0"/>
      <w:divBdr>
        <w:top w:val="none" w:sz="0" w:space="0" w:color="auto"/>
        <w:left w:val="none" w:sz="0" w:space="0" w:color="auto"/>
        <w:bottom w:val="none" w:sz="0" w:space="0" w:color="auto"/>
        <w:right w:val="none" w:sz="0" w:space="0" w:color="auto"/>
      </w:divBdr>
      <w:divsChild>
        <w:div w:id="1098020936">
          <w:marLeft w:val="630"/>
          <w:marRight w:val="0"/>
          <w:marTop w:val="300"/>
          <w:marBottom w:val="0"/>
          <w:divBdr>
            <w:top w:val="none" w:sz="0" w:space="0" w:color="auto"/>
            <w:left w:val="none" w:sz="0" w:space="0" w:color="auto"/>
            <w:bottom w:val="none" w:sz="0" w:space="0" w:color="auto"/>
            <w:right w:val="none" w:sz="0" w:space="0" w:color="auto"/>
          </w:divBdr>
        </w:div>
        <w:div w:id="510219410">
          <w:marLeft w:val="630"/>
          <w:marRight w:val="0"/>
          <w:marTop w:val="300"/>
          <w:marBottom w:val="0"/>
          <w:divBdr>
            <w:top w:val="none" w:sz="0" w:space="0" w:color="auto"/>
            <w:left w:val="none" w:sz="0" w:space="0" w:color="auto"/>
            <w:bottom w:val="none" w:sz="0" w:space="0" w:color="auto"/>
            <w:right w:val="none" w:sz="0" w:space="0" w:color="auto"/>
          </w:divBdr>
        </w:div>
        <w:div w:id="2053262623">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F6EE4-867F-4AE4-B907-3BBF02074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1717</TotalTime>
  <Pages>4</Pages>
  <Words>1330</Words>
  <Characters>7586</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8899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Колесников Николай Александрович</dc:creator>
  <cp:keywords/>
  <dc:description/>
  <cp:lastModifiedBy>Ведерникова Марина Ивановна</cp:lastModifiedBy>
  <cp:revision>222</cp:revision>
  <cp:lastPrinted>2025-03-11T10:49:00Z</cp:lastPrinted>
  <dcterms:created xsi:type="dcterms:W3CDTF">2018-01-18T11:11:00Z</dcterms:created>
  <dcterms:modified xsi:type="dcterms:W3CDTF">2025-03-12T12:44:00Z</dcterms:modified>
</cp:coreProperties>
</file>